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632" w:type="dxa"/>
        <w:tblInd w:w="-5" w:type="dxa"/>
        <w:shd w:val="pct45" w:color="auto" w:fill="auto"/>
        <w:tblLook w:val="04A0" w:firstRow="1" w:lastRow="0" w:firstColumn="1" w:lastColumn="0" w:noHBand="0" w:noVBand="1"/>
      </w:tblPr>
      <w:tblGrid>
        <w:gridCol w:w="10632"/>
      </w:tblGrid>
      <w:tr w:rsidR="00CC6A13" w14:paraId="424697C8" w14:textId="77777777" w:rsidTr="0073646C">
        <w:tc>
          <w:tcPr>
            <w:tcW w:w="10632" w:type="dxa"/>
            <w:shd w:val="clear" w:color="auto" w:fill="AEAAAA" w:themeFill="background2" w:themeFillShade="BF"/>
          </w:tcPr>
          <w:p w14:paraId="11714A93" w14:textId="77777777" w:rsidR="00CC6A13" w:rsidRPr="008B3813" w:rsidRDefault="00CC6A13" w:rsidP="00717DB1">
            <w:pPr>
              <w:spacing w:after="60"/>
              <w:jc w:val="center"/>
              <w:rPr>
                <w:rFonts w:ascii="Arial Rounded MT Bold" w:hAnsi="Arial Rounded MT Bold"/>
                <w:color w:val="FF0000"/>
                <w:sz w:val="20"/>
                <w:szCs w:val="20"/>
              </w:rPr>
            </w:pPr>
            <w:r w:rsidRPr="003D249D">
              <w:rPr>
                <w:rFonts w:ascii="Arial Rounded MT Bold" w:hAnsi="Arial Rounded MT Bold"/>
                <w:color w:val="FFFFFF" w:themeColor="background1"/>
                <w:sz w:val="20"/>
                <w:szCs w:val="20"/>
              </w:rPr>
              <w:t>Documento de Revisión de Indicios de Exposición a Jurisdicciones Sancionadas</w:t>
            </w:r>
            <w:r>
              <w:rPr>
                <w:rFonts w:ascii="Arial Rounded MT Bold" w:hAnsi="Arial Rounded MT Bold"/>
                <w:color w:val="FFFFFF" w:themeColor="background1"/>
                <w:sz w:val="20"/>
                <w:szCs w:val="20"/>
              </w:rPr>
              <w:t xml:space="preserve"> </w:t>
            </w:r>
            <w:r w:rsidRPr="006A1C70">
              <w:rPr>
                <w:rFonts w:ascii="Arial Rounded MT Bold" w:hAnsi="Arial Rounded MT Bold"/>
                <w:color w:val="FF0000"/>
                <w:sz w:val="20"/>
                <w:szCs w:val="20"/>
              </w:rPr>
              <w:t>Personas Físicas.</w:t>
            </w:r>
          </w:p>
        </w:tc>
      </w:tr>
    </w:tbl>
    <w:p w14:paraId="2939BE35" w14:textId="77777777" w:rsidR="003D4631" w:rsidRPr="003D4631" w:rsidRDefault="00CC6A13" w:rsidP="003D4631">
      <w:pPr>
        <w:spacing w:after="0" w:line="240" w:lineRule="auto"/>
        <w:rPr>
          <w:rFonts w:ascii="Arial Rounded MT Bold" w:hAnsi="Arial Rounded MT Bold"/>
          <w:sz w:val="16"/>
          <w:szCs w:val="16"/>
        </w:rPr>
      </w:pPr>
      <w:r w:rsidRPr="00561293">
        <w:rPr>
          <w:rFonts w:ascii="Arial Rounded MT Bold" w:hAnsi="Arial Rounded MT Bold"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372799" wp14:editId="3AF6C517">
                <wp:simplePos x="0" y="0"/>
                <wp:positionH relativeFrom="column">
                  <wp:posOffset>18415</wp:posOffset>
                </wp:positionH>
                <wp:positionV relativeFrom="paragraph">
                  <wp:posOffset>66675</wp:posOffset>
                </wp:positionV>
                <wp:extent cx="6680200" cy="0"/>
                <wp:effectExtent l="0" t="0" r="25400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02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6E3CC" id="Conector recto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5pt,5.25pt" to="527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" strokecolor="red" strokeweight="2pt">
                <v:stroke joinstyle="miter"/>
              </v:line>
            </w:pict>
          </mc:Fallback>
        </mc:AlternateContent>
      </w:r>
    </w:p>
    <w:p w14:paraId="2742B5F9" w14:textId="77777777" w:rsidR="0073646C" w:rsidRPr="00CA568D" w:rsidRDefault="0073646C" w:rsidP="00CC6A13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CA568D">
        <w:rPr>
          <w:rFonts w:asciiTheme="majorHAnsi" w:hAnsiTheme="majorHAnsi"/>
          <w:b/>
          <w:sz w:val="24"/>
          <w:szCs w:val="24"/>
        </w:rPr>
        <w:t>Estándares Institucionales de Gestión del Riesgo de Sanciones.</w:t>
      </w:r>
    </w:p>
    <w:p w14:paraId="454BC635" w14:textId="77777777" w:rsidR="0073646C" w:rsidRPr="0073646C" w:rsidRDefault="0073646C" w:rsidP="00CC6A13">
      <w:pPr>
        <w:spacing w:after="0" w:line="240" w:lineRule="auto"/>
        <w:jc w:val="both"/>
        <w:rPr>
          <w:rFonts w:asciiTheme="majorHAnsi" w:hAnsiTheme="majorHAnsi"/>
          <w:b/>
          <w:sz w:val="10"/>
          <w:szCs w:val="24"/>
        </w:rPr>
      </w:pPr>
    </w:p>
    <w:p w14:paraId="06FFB44D" w14:textId="77777777" w:rsidR="00306CFC" w:rsidRDefault="003D4631" w:rsidP="00CC6A13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En estricto apego a los Estándares y </w:t>
      </w:r>
      <w:r w:rsidRPr="00D4757D">
        <w:rPr>
          <w:rFonts w:asciiTheme="majorHAnsi" w:hAnsiTheme="majorHAnsi"/>
          <w:sz w:val="18"/>
          <w:szCs w:val="18"/>
        </w:rPr>
        <w:t>Política</w:t>
      </w:r>
      <w:r w:rsidR="00CC6A13" w:rsidRPr="00D4757D">
        <w:rPr>
          <w:rFonts w:asciiTheme="majorHAnsi" w:hAnsiTheme="majorHAnsi"/>
          <w:sz w:val="18"/>
          <w:szCs w:val="18"/>
        </w:rPr>
        <w:t xml:space="preserve"> Institucional de Sanciones, cuando </w:t>
      </w:r>
      <w:r>
        <w:rPr>
          <w:rFonts w:asciiTheme="majorHAnsi" w:hAnsiTheme="majorHAnsi"/>
          <w:sz w:val="18"/>
          <w:szCs w:val="18"/>
        </w:rPr>
        <w:t>se identifique</w:t>
      </w:r>
      <w:r w:rsidR="00CC6A13" w:rsidRPr="00D4757D">
        <w:rPr>
          <w:rFonts w:asciiTheme="majorHAnsi" w:hAnsiTheme="majorHAnsi"/>
          <w:sz w:val="18"/>
          <w:szCs w:val="18"/>
        </w:rPr>
        <w:t xml:space="preserve"> que una </w:t>
      </w:r>
      <w:r w:rsidR="002C6130">
        <w:rPr>
          <w:rFonts w:asciiTheme="majorHAnsi" w:hAnsiTheme="majorHAnsi"/>
          <w:b/>
          <w:color w:val="FF0000"/>
          <w:sz w:val="18"/>
          <w:szCs w:val="18"/>
        </w:rPr>
        <w:t>Persona F</w:t>
      </w:r>
      <w:r w:rsidR="00CC6A13" w:rsidRPr="00D4757D">
        <w:rPr>
          <w:rFonts w:asciiTheme="majorHAnsi" w:hAnsiTheme="majorHAnsi"/>
          <w:b/>
          <w:color w:val="FF0000"/>
          <w:sz w:val="18"/>
          <w:szCs w:val="18"/>
        </w:rPr>
        <w:t xml:space="preserve">ísica </w:t>
      </w:r>
      <w:r w:rsidR="00CC6A13" w:rsidRPr="00D4757D">
        <w:rPr>
          <w:rFonts w:asciiTheme="majorHAnsi" w:hAnsiTheme="majorHAnsi"/>
          <w:sz w:val="18"/>
          <w:szCs w:val="18"/>
        </w:rPr>
        <w:t xml:space="preserve">tenga relación con </w:t>
      </w:r>
      <w:r w:rsidR="00CC6A13" w:rsidRPr="00D4757D">
        <w:rPr>
          <w:rFonts w:asciiTheme="majorHAnsi" w:hAnsiTheme="majorHAnsi"/>
          <w:sz w:val="18"/>
          <w:szCs w:val="18"/>
          <w:u w:val="single"/>
        </w:rPr>
        <w:t>una jurisdicción con sanciones</w:t>
      </w:r>
      <w:r w:rsidR="00CC6A13" w:rsidRPr="00D4757D">
        <w:rPr>
          <w:rFonts w:asciiTheme="majorHAnsi" w:hAnsiTheme="majorHAnsi"/>
          <w:sz w:val="18"/>
          <w:szCs w:val="18"/>
        </w:rPr>
        <w:t>; deberás identificar si tiene alguno de los siguientes indicios:</w:t>
      </w:r>
    </w:p>
    <w:p w14:paraId="1AB4A7AC" w14:textId="77777777" w:rsidR="000949E8" w:rsidRPr="00A7407E" w:rsidRDefault="000949E8" w:rsidP="00CC6A13">
      <w:pPr>
        <w:spacing w:after="0" w:line="240" w:lineRule="auto"/>
        <w:jc w:val="both"/>
        <w:rPr>
          <w:rFonts w:asciiTheme="majorHAnsi" w:hAnsiTheme="majorHAnsi"/>
          <w:sz w:val="10"/>
          <w:szCs w:val="18"/>
        </w:rPr>
      </w:pPr>
    </w:p>
    <w:p w14:paraId="1F911FB8" w14:textId="77777777" w:rsidR="000949E8" w:rsidRPr="000E1110" w:rsidRDefault="000949E8" w:rsidP="000949E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/>
          <w:b/>
        </w:rPr>
      </w:pPr>
      <w:r w:rsidRPr="000E1110">
        <w:rPr>
          <w:rFonts w:asciiTheme="majorHAnsi" w:hAnsiTheme="majorHAnsi"/>
          <w:b/>
        </w:rPr>
        <w:t>Datos generales del cliente</w:t>
      </w:r>
    </w:p>
    <w:p w14:paraId="1D7A8C18" w14:textId="77777777" w:rsidR="000949E8" w:rsidRPr="005435B9" w:rsidRDefault="000949E8" w:rsidP="00CC6A13">
      <w:pPr>
        <w:spacing w:after="0" w:line="240" w:lineRule="auto"/>
        <w:jc w:val="both"/>
        <w:rPr>
          <w:rFonts w:asciiTheme="majorHAnsi" w:hAnsiTheme="majorHAnsi"/>
          <w:sz w:val="10"/>
          <w:szCs w:val="18"/>
        </w:rPr>
      </w:pPr>
    </w:p>
    <w:tbl>
      <w:tblPr>
        <w:tblStyle w:val="Tablaconcuadrcula"/>
        <w:tblW w:w="10632" w:type="dxa"/>
        <w:tblInd w:w="-5" w:type="dxa"/>
        <w:tblLook w:val="04A0" w:firstRow="1" w:lastRow="0" w:firstColumn="1" w:lastColumn="0" w:noHBand="0" w:noVBand="1"/>
      </w:tblPr>
      <w:tblGrid>
        <w:gridCol w:w="1701"/>
        <w:gridCol w:w="1418"/>
        <w:gridCol w:w="1701"/>
        <w:gridCol w:w="2693"/>
        <w:gridCol w:w="1843"/>
        <w:gridCol w:w="1276"/>
      </w:tblGrid>
      <w:tr w:rsidR="00A7407E" w14:paraId="38DC0C75" w14:textId="77777777" w:rsidTr="00A7407E">
        <w:trPr>
          <w:trHeight w:val="259"/>
        </w:trPr>
        <w:tc>
          <w:tcPr>
            <w:tcW w:w="1701" w:type="dxa"/>
          </w:tcPr>
          <w:p w14:paraId="015D3BAE" w14:textId="77777777" w:rsidR="00A7407E" w:rsidRPr="005435B9" w:rsidRDefault="00A7407E" w:rsidP="000D5060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5435B9">
              <w:rPr>
                <w:rFonts w:asciiTheme="majorHAnsi" w:hAnsiTheme="majorHAnsi"/>
                <w:b/>
                <w:sz w:val="18"/>
                <w:szCs w:val="18"/>
              </w:rPr>
              <w:t>Número de Cliente:</w:t>
            </w:r>
          </w:p>
        </w:tc>
        <w:tc>
          <w:tcPr>
            <w:tcW w:w="1418" w:type="dxa"/>
          </w:tcPr>
          <w:p w14:paraId="70C73635" w14:textId="77777777" w:rsidR="00A7407E" w:rsidRPr="005435B9" w:rsidRDefault="00A7407E" w:rsidP="000D5060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57791B5" w14:textId="77777777" w:rsidR="00A7407E" w:rsidRDefault="00A7407E" w:rsidP="000D5060">
            <w:pPr>
              <w:ind w:right="-498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5435B9">
              <w:rPr>
                <w:rFonts w:asciiTheme="majorHAnsi" w:hAnsiTheme="majorHAnsi"/>
                <w:b/>
                <w:sz w:val="18"/>
                <w:szCs w:val="18"/>
              </w:rPr>
              <w:t>Nombre del cliente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:</w:t>
            </w:r>
          </w:p>
        </w:tc>
        <w:tc>
          <w:tcPr>
            <w:tcW w:w="2693" w:type="dxa"/>
          </w:tcPr>
          <w:p w14:paraId="771D94E8" w14:textId="77777777" w:rsidR="00A7407E" w:rsidRPr="005435B9" w:rsidRDefault="00A7407E" w:rsidP="000D5060">
            <w:pPr>
              <w:ind w:right="-498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44E68569" w14:textId="77777777" w:rsidR="00A7407E" w:rsidRPr="00A7407E" w:rsidRDefault="00A7407E" w:rsidP="000D5060">
            <w:pPr>
              <w:ind w:right="-498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7407E">
              <w:rPr>
                <w:rFonts w:asciiTheme="majorHAnsi" w:hAnsiTheme="majorHAnsi"/>
                <w:b/>
                <w:sz w:val="20"/>
                <w:szCs w:val="20"/>
              </w:rPr>
              <w:t>Fecha de nacimiento:</w:t>
            </w:r>
          </w:p>
        </w:tc>
        <w:tc>
          <w:tcPr>
            <w:tcW w:w="1276" w:type="dxa"/>
          </w:tcPr>
          <w:p w14:paraId="5A98F42B" w14:textId="77777777" w:rsidR="00A7407E" w:rsidRDefault="00A7407E" w:rsidP="000D5060">
            <w:pPr>
              <w:ind w:right="-49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435B9" w14:paraId="282C5761" w14:textId="77777777" w:rsidTr="00A7407E">
        <w:trPr>
          <w:trHeight w:val="270"/>
        </w:trPr>
        <w:tc>
          <w:tcPr>
            <w:tcW w:w="3119" w:type="dxa"/>
            <w:gridSpan w:val="2"/>
          </w:tcPr>
          <w:p w14:paraId="6CD6C17D" w14:textId="77777777" w:rsidR="005435B9" w:rsidRPr="005435B9" w:rsidRDefault="005435B9" w:rsidP="000D5060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5435B9">
              <w:rPr>
                <w:rFonts w:asciiTheme="majorHAnsi" w:hAnsiTheme="majorHAnsi"/>
                <w:b/>
                <w:sz w:val="18"/>
                <w:szCs w:val="18"/>
              </w:rPr>
              <w:t>Domicilio:</w:t>
            </w:r>
            <w:r w:rsidRPr="005435B9">
              <w:rPr>
                <w:rFonts w:ascii="Arial Rounded MT Bold" w:hAnsi="Arial Rounded MT Bold"/>
                <w:b/>
                <w:noProof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513" w:type="dxa"/>
            <w:gridSpan w:val="4"/>
          </w:tcPr>
          <w:p w14:paraId="05C9C236" w14:textId="77777777" w:rsidR="005435B9" w:rsidRDefault="005435B9" w:rsidP="000D5060">
            <w:pPr>
              <w:ind w:right="-49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435B9" w14:paraId="6C89C68B" w14:textId="77777777" w:rsidTr="00A7407E">
        <w:trPr>
          <w:trHeight w:val="259"/>
        </w:trPr>
        <w:tc>
          <w:tcPr>
            <w:tcW w:w="3119" w:type="dxa"/>
            <w:gridSpan w:val="2"/>
          </w:tcPr>
          <w:p w14:paraId="4820DBD6" w14:textId="77777777" w:rsidR="005435B9" w:rsidRPr="005435B9" w:rsidRDefault="005435B9" w:rsidP="000D506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435B9">
              <w:rPr>
                <w:rFonts w:asciiTheme="majorHAnsi" w:hAnsiTheme="majorHAnsi"/>
                <w:b/>
                <w:sz w:val="18"/>
                <w:szCs w:val="18"/>
              </w:rPr>
              <w:t>Tiempo que lleva residiendo en México:</w:t>
            </w:r>
          </w:p>
        </w:tc>
        <w:tc>
          <w:tcPr>
            <w:tcW w:w="7513" w:type="dxa"/>
            <w:gridSpan w:val="4"/>
          </w:tcPr>
          <w:p w14:paraId="2F9E720A" w14:textId="77777777" w:rsidR="005435B9" w:rsidRDefault="005435B9" w:rsidP="000D5060">
            <w:pPr>
              <w:ind w:right="-49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435B9" w14:paraId="658B4D38" w14:textId="77777777" w:rsidTr="00A7407E">
        <w:trPr>
          <w:trHeight w:val="259"/>
        </w:trPr>
        <w:tc>
          <w:tcPr>
            <w:tcW w:w="3119" w:type="dxa"/>
            <w:gridSpan w:val="2"/>
          </w:tcPr>
          <w:p w14:paraId="7C92A553" w14:textId="77777777" w:rsidR="005435B9" w:rsidRPr="005435B9" w:rsidRDefault="005435B9" w:rsidP="000D5060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5435B9">
              <w:rPr>
                <w:rFonts w:asciiTheme="majorHAnsi" w:hAnsiTheme="majorHAnsi"/>
                <w:b/>
                <w:sz w:val="18"/>
                <w:szCs w:val="18"/>
              </w:rPr>
              <w:t>Actividad del Cliente:</w:t>
            </w:r>
          </w:p>
        </w:tc>
        <w:tc>
          <w:tcPr>
            <w:tcW w:w="7513" w:type="dxa"/>
            <w:gridSpan w:val="4"/>
          </w:tcPr>
          <w:p w14:paraId="20DD5179" w14:textId="77777777" w:rsidR="005435B9" w:rsidRDefault="005435B9" w:rsidP="000D506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435B9" w14:paraId="6E365CF7" w14:textId="77777777" w:rsidTr="00A7407E">
        <w:trPr>
          <w:trHeight w:val="259"/>
        </w:trPr>
        <w:tc>
          <w:tcPr>
            <w:tcW w:w="3119" w:type="dxa"/>
            <w:gridSpan w:val="2"/>
          </w:tcPr>
          <w:p w14:paraId="2C1E5B60" w14:textId="77777777" w:rsidR="005435B9" w:rsidRPr="005435B9" w:rsidRDefault="005435B9" w:rsidP="000D506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435B9">
              <w:rPr>
                <w:rFonts w:asciiTheme="majorHAnsi" w:hAnsiTheme="majorHAnsi"/>
                <w:b/>
                <w:sz w:val="18"/>
                <w:szCs w:val="18"/>
              </w:rPr>
              <w:t>Cliente tiene productos en USD?</w:t>
            </w:r>
          </w:p>
        </w:tc>
        <w:tc>
          <w:tcPr>
            <w:tcW w:w="7513" w:type="dxa"/>
            <w:gridSpan w:val="4"/>
          </w:tcPr>
          <w:p w14:paraId="23A43949" w14:textId="77777777" w:rsidR="005435B9" w:rsidRDefault="005435B9" w:rsidP="000D506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435B9" w14:paraId="6FC0AB32" w14:textId="77777777" w:rsidTr="00A7407E">
        <w:trPr>
          <w:trHeight w:val="259"/>
        </w:trPr>
        <w:tc>
          <w:tcPr>
            <w:tcW w:w="3119" w:type="dxa"/>
            <w:gridSpan w:val="2"/>
          </w:tcPr>
          <w:p w14:paraId="36995975" w14:textId="77777777" w:rsidR="005435B9" w:rsidRPr="005435B9" w:rsidRDefault="005435B9" w:rsidP="000D506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435B9">
              <w:rPr>
                <w:rFonts w:asciiTheme="majorHAnsi" w:hAnsiTheme="majorHAnsi"/>
                <w:b/>
                <w:sz w:val="18"/>
                <w:szCs w:val="18"/>
              </w:rPr>
              <w:t>¿Si el cliente nació en el extranjero, ya obtuvo la nacionalidad mexicana?</w:t>
            </w:r>
          </w:p>
        </w:tc>
        <w:tc>
          <w:tcPr>
            <w:tcW w:w="7513" w:type="dxa"/>
            <w:gridSpan w:val="4"/>
          </w:tcPr>
          <w:p w14:paraId="34099C5F" w14:textId="77777777" w:rsidR="005435B9" w:rsidRDefault="005435B9" w:rsidP="000D506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D749054" w14:textId="77777777" w:rsidR="000949E8" w:rsidRPr="00A7407E" w:rsidRDefault="000949E8" w:rsidP="00CC6A13">
      <w:pPr>
        <w:spacing w:after="0" w:line="240" w:lineRule="auto"/>
        <w:jc w:val="both"/>
        <w:rPr>
          <w:rFonts w:asciiTheme="majorHAnsi" w:hAnsiTheme="majorHAnsi"/>
          <w:sz w:val="10"/>
          <w:szCs w:val="18"/>
        </w:rPr>
      </w:pPr>
    </w:p>
    <w:p w14:paraId="0BD1C767" w14:textId="77777777" w:rsidR="005435B9" w:rsidRPr="000E1110" w:rsidRDefault="005435B9" w:rsidP="00CC6A1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/>
          <w:b/>
        </w:rPr>
      </w:pPr>
      <w:r w:rsidRPr="000E1110">
        <w:rPr>
          <w:rFonts w:asciiTheme="majorHAnsi" w:hAnsiTheme="majorHAnsi"/>
          <w:b/>
        </w:rPr>
        <w:t>Validación de indicios/indicadores de exposición a Sanciones</w:t>
      </w:r>
    </w:p>
    <w:p w14:paraId="09DB6894" w14:textId="77777777" w:rsidR="005435B9" w:rsidRPr="005435B9" w:rsidRDefault="005435B9" w:rsidP="005435B9">
      <w:pPr>
        <w:pStyle w:val="Prrafodelista"/>
        <w:spacing w:after="0" w:line="240" w:lineRule="auto"/>
        <w:jc w:val="both"/>
        <w:rPr>
          <w:rFonts w:asciiTheme="majorHAnsi" w:hAnsiTheme="majorHAnsi"/>
          <w:b/>
          <w:sz w:val="10"/>
          <w:szCs w:val="24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5435B9" w:rsidRPr="0038332F" w14:paraId="7AC3CDCC" w14:textId="77777777" w:rsidTr="00A7407E">
        <w:tc>
          <w:tcPr>
            <w:tcW w:w="10627" w:type="dxa"/>
          </w:tcPr>
          <w:p w14:paraId="4147A50C" w14:textId="77777777" w:rsidR="005435B9" w:rsidRPr="0038332F" w:rsidRDefault="002C6130" w:rsidP="005435B9">
            <w:pPr>
              <w:rPr>
                <w:rFonts w:asciiTheme="majorHAnsi" w:hAnsiTheme="majorHAnsi"/>
                <w:sz w:val="18"/>
                <w:szCs w:val="18"/>
              </w:rPr>
            </w:pPr>
            <w:r w:rsidRPr="0038332F">
              <w:rPr>
                <w:rFonts w:asciiTheme="majorHAnsi" w:hAnsiTheme="majorHAnsi"/>
                <w:sz w:val="18"/>
                <w:szCs w:val="18"/>
              </w:rPr>
              <w:t>L</w:t>
            </w:r>
            <w:r w:rsidR="005435B9" w:rsidRPr="0038332F">
              <w:rPr>
                <w:rFonts w:asciiTheme="majorHAnsi" w:hAnsiTheme="majorHAnsi"/>
                <w:sz w:val="18"/>
                <w:szCs w:val="18"/>
              </w:rPr>
              <w:t>os siguientes criterios se deben validar para evaluar si existen indicios que sugieran una exposición real a una Jurisdicción con Sanciones:</w:t>
            </w:r>
          </w:p>
          <w:p w14:paraId="7493886F" w14:textId="77777777" w:rsidR="005435B9" w:rsidRPr="0038332F" w:rsidRDefault="005435B9" w:rsidP="005435B9">
            <w:pPr>
              <w:rPr>
                <w:rFonts w:asciiTheme="majorHAnsi" w:hAnsiTheme="majorHAnsi"/>
                <w:sz w:val="6"/>
                <w:szCs w:val="20"/>
              </w:rPr>
            </w:pPr>
          </w:p>
          <w:tbl>
            <w:tblPr>
              <w:tblStyle w:val="Tablaconcuadrcula"/>
              <w:tblW w:w="10375" w:type="dxa"/>
              <w:tblLook w:val="04A0" w:firstRow="1" w:lastRow="0" w:firstColumn="1" w:lastColumn="0" w:noHBand="0" w:noVBand="1"/>
            </w:tblPr>
            <w:tblGrid>
              <w:gridCol w:w="6689"/>
              <w:gridCol w:w="567"/>
              <w:gridCol w:w="567"/>
              <w:gridCol w:w="2552"/>
            </w:tblGrid>
            <w:tr w:rsidR="00A7407E" w:rsidRPr="0038332F" w14:paraId="314D36DB" w14:textId="77777777" w:rsidTr="00A7407E">
              <w:trPr>
                <w:trHeight w:val="270"/>
              </w:trPr>
              <w:tc>
                <w:tcPr>
                  <w:tcW w:w="6689" w:type="dxa"/>
                  <w:vAlign w:val="center"/>
                </w:tcPr>
                <w:p w14:paraId="5AE60AAD" w14:textId="77777777" w:rsidR="005435B9" w:rsidRPr="0038332F" w:rsidRDefault="005435B9" w:rsidP="005435B9">
                  <w:pPr>
                    <w:jc w:val="center"/>
                    <w:rPr>
                      <w:rFonts w:ascii="Arial Rounded MT Bold" w:hAnsi="Arial Rounded MT Bold"/>
                      <w:b/>
                      <w:sz w:val="18"/>
                      <w:szCs w:val="18"/>
                    </w:rPr>
                  </w:pPr>
                  <w:r w:rsidRPr="0038332F">
                    <w:rPr>
                      <w:rFonts w:ascii="Arial Rounded MT Bold" w:hAnsi="Arial Rounded MT Bold"/>
                      <w:b/>
                      <w:sz w:val="18"/>
                      <w:szCs w:val="18"/>
                    </w:rPr>
                    <w:t>Indicio/indicador</w:t>
                  </w:r>
                </w:p>
              </w:tc>
              <w:tc>
                <w:tcPr>
                  <w:tcW w:w="567" w:type="dxa"/>
                  <w:vAlign w:val="center"/>
                </w:tcPr>
                <w:p w14:paraId="46346E88" w14:textId="77777777" w:rsidR="005435B9" w:rsidRPr="0038332F" w:rsidRDefault="005435B9" w:rsidP="005435B9">
                  <w:pPr>
                    <w:jc w:val="center"/>
                    <w:rPr>
                      <w:rFonts w:ascii="Arial Rounded MT Bold" w:hAnsi="Arial Rounded MT Bold"/>
                      <w:b/>
                      <w:sz w:val="18"/>
                      <w:szCs w:val="18"/>
                      <w:lang w:val="en-US"/>
                    </w:rPr>
                  </w:pPr>
                  <w:r w:rsidRPr="0038332F">
                    <w:rPr>
                      <w:rFonts w:ascii="Arial Rounded MT Bold" w:hAnsi="Arial Rounded MT Bold"/>
                      <w:b/>
                      <w:sz w:val="18"/>
                      <w:szCs w:val="18"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  <w:vAlign w:val="center"/>
                </w:tcPr>
                <w:p w14:paraId="64812F85" w14:textId="77777777" w:rsidR="005435B9" w:rsidRPr="0038332F" w:rsidRDefault="005435B9" w:rsidP="005435B9">
                  <w:pPr>
                    <w:jc w:val="center"/>
                    <w:rPr>
                      <w:rFonts w:ascii="Arial Rounded MT Bold" w:hAnsi="Arial Rounded MT Bold"/>
                      <w:b/>
                      <w:sz w:val="18"/>
                      <w:szCs w:val="18"/>
                      <w:lang w:val="en-US"/>
                    </w:rPr>
                  </w:pPr>
                  <w:r w:rsidRPr="0038332F">
                    <w:rPr>
                      <w:rFonts w:ascii="Arial Rounded MT Bold" w:hAnsi="Arial Rounded MT Bold"/>
                      <w:b/>
                      <w:sz w:val="18"/>
                      <w:szCs w:val="18"/>
                      <w:lang w:val="en-US"/>
                    </w:rPr>
                    <w:t>Sí</w:t>
                  </w:r>
                </w:p>
              </w:tc>
              <w:tc>
                <w:tcPr>
                  <w:tcW w:w="2552" w:type="dxa"/>
                  <w:vAlign w:val="center"/>
                </w:tcPr>
                <w:p w14:paraId="4B08F288" w14:textId="77777777" w:rsidR="005435B9" w:rsidRPr="0038332F" w:rsidRDefault="005435B9" w:rsidP="005435B9">
                  <w:pPr>
                    <w:ind w:right="-539"/>
                    <w:jc w:val="both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38332F">
                    <w:rPr>
                      <w:rFonts w:ascii="Arial Rounded MT Bold" w:hAnsi="Arial Rounded MT Bold"/>
                      <w:sz w:val="18"/>
                      <w:szCs w:val="18"/>
                    </w:rPr>
                    <w:t>Si marcó “Sí” anotar la Jurisdicción con Sanciones</w:t>
                  </w:r>
                </w:p>
              </w:tc>
            </w:tr>
            <w:tr w:rsidR="00A7407E" w:rsidRPr="0038332F" w14:paraId="6ED31F57" w14:textId="77777777" w:rsidTr="00A7407E">
              <w:trPr>
                <w:trHeight w:val="452"/>
              </w:trPr>
              <w:tc>
                <w:tcPr>
                  <w:tcW w:w="6689" w:type="dxa"/>
                </w:tcPr>
                <w:p w14:paraId="7A3E352A" w14:textId="77777777" w:rsidR="005435B9" w:rsidRPr="0038332F" w:rsidRDefault="005435B9" w:rsidP="00941829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38332F">
                    <w:rPr>
                      <w:rFonts w:asciiTheme="majorHAnsi" w:hAnsiTheme="majorHAnsi"/>
                      <w:sz w:val="18"/>
                      <w:szCs w:val="18"/>
                    </w:rPr>
                    <w:t>El País de ciudadanía, nacionalidad o lugar de nacimiento del Cliente, es una Jurisdicción Sancionada.</w:t>
                  </w:r>
                </w:p>
              </w:tc>
              <w:tc>
                <w:tcPr>
                  <w:tcW w:w="567" w:type="dxa"/>
                </w:tcPr>
                <w:p w14:paraId="3F8A82A5" w14:textId="77777777" w:rsidR="005435B9" w:rsidRPr="0038332F" w:rsidRDefault="005435B9" w:rsidP="005435B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3FC2CD7B" w14:textId="77777777" w:rsidR="005435B9" w:rsidRPr="0038332F" w:rsidRDefault="005435B9" w:rsidP="005435B9">
                  <w:pPr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</w:tcPr>
                <w:p w14:paraId="2F51C3D9" w14:textId="77777777" w:rsidR="005435B9" w:rsidRPr="0038332F" w:rsidRDefault="005435B9" w:rsidP="005435B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A7407E" w:rsidRPr="0038332F" w14:paraId="722D1331" w14:textId="77777777" w:rsidTr="00AF33FF">
              <w:trPr>
                <w:trHeight w:val="251"/>
              </w:trPr>
              <w:tc>
                <w:tcPr>
                  <w:tcW w:w="6689" w:type="dxa"/>
                </w:tcPr>
                <w:p w14:paraId="34663FB2" w14:textId="77777777" w:rsidR="005435B9" w:rsidRPr="0038332F" w:rsidRDefault="005435B9" w:rsidP="00941829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38332F">
                    <w:rPr>
                      <w:rFonts w:asciiTheme="majorHAnsi" w:hAnsiTheme="majorHAnsi"/>
                      <w:sz w:val="18"/>
                      <w:szCs w:val="18"/>
                    </w:rPr>
                    <w:t>El Cliente está sujeto al régimen fiscal de una Jurisdicción Sancionada.</w:t>
                  </w:r>
                </w:p>
              </w:tc>
              <w:tc>
                <w:tcPr>
                  <w:tcW w:w="567" w:type="dxa"/>
                </w:tcPr>
                <w:p w14:paraId="51A66981" w14:textId="77777777" w:rsidR="005435B9" w:rsidRPr="0038332F" w:rsidRDefault="005435B9" w:rsidP="00AF33F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82A4B88" w14:textId="77777777" w:rsidR="005435B9" w:rsidRPr="0038332F" w:rsidRDefault="005435B9" w:rsidP="005435B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</w:tcPr>
                <w:p w14:paraId="09A0A02A" w14:textId="77777777" w:rsidR="005435B9" w:rsidRPr="0038332F" w:rsidRDefault="005435B9" w:rsidP="005435B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A7407E" w:rsidRPr="0038332F" w14:paraId="45F73989" w14:textId="77777777" w:rsidTr="004F60C0">
              <w:trPr>
                <w:trHeight w:val="270"/>
              </w:trPr>
              <w:tc>
                <w:tcPr>
                  <w:tcW w:w="6689" w:type="dxa"/>
                </w:tcPr>
                <w:p w14:paraId="464637E3" w14:textId="77777777" w:rsidR="005435B9" w:rsidRPr="0038332F" w:rsidRDefault="005435B9" w:rsidP="00941829">
                  <w:pPr>
                    <w:ind w:left="500" w:hanging="436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38332F">
                    <w:rPr>
                      <w:rFonts w:ascii="Arial Rounded MT Bold" w:hAnsi="Arial Rounded MT Bold"/>
                      <w:b/>
                      <w:sz w:val="18"/>
                      <w:szCs w:val="18"/>
                    </w:rPr>
                    <w:t>c</w:t>
                  </w:r>
                  <w:r w:rsidRPr="0038332F">
                    <w:rPr>
                      <w:rFonts w:asciiTheme="majorHAnsi" w:hAnsiTheme="majorHAnsi"/>
                      <w:sz w:val="18"/>
                      <w:szCs w:val="18"/>
                    </w:rPr>
                    <w:t>.   El Cliente tiene residencia en una Jurisdicción Sancionada.</w:t>
                  </w:r>
                </w:p>
              </w:tc>
              <w:tc>
                <w:tcPr>
                  <w:tcW w:w="567" w:type="dxa"/>
                </w:tcPr>
                <w:p w14:paraId="0EDAC753" w14:textId="77777777" w:rsidR="005435B9" w:rsidRPr="0038332F" w:rsidRDefault="005435B9" w:rsidP="005435B9">
                  <w:pPr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A1D760B" w14:textId="77777777" w:rsidR="005435B9" w:rsidRPr="0038332F" w:rsidRDefault="005435B9" w:rsidP="005435B9">
                  <w:pPr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</w:tcPr>
                <w:p w14:paraId="57467B5B" w14:textId="77777777" w:rsidR="005435B9" w:rsidRPr="0038332F" w:rsidRDefault="005435B9" w:rsidP="005435B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A7407E" w:rsidRPr="0038332F" w14:paraId="5C7411E8" w14:textId="77777777" w:rsidTr="008E7DC9">
              <w:trPr>
                <w:trHeight w:val="264"/>
              </w:trPr>
              <w:tc>
                <w:tcPr>
                  <w:tcW w:w="6689" w:type="dxa"/>
                </w:tcPr>
                <w:p w14:paraId="386710B1" w14:textId="77777777" w:rsidR="005435B9" w:rsidRPr="0038332F" w:rsidRDefault="005435B9" w:rsidP="00941829">
                  <w:pPr>
                    <w:ind w:left="500" w:hanging="436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38332F">
                    <w:rPr>
                      <w:rFonts w:ascii="Arial Rounded MT Bold" w:hAnsi="Arial Rounded MT Bold"/>
                      <w:b/>
                      <w:sz w:val="18"/>
                      <w:szCs w:val="18"/>
                    </w:rPr>
                    <w:t>d</w:t>
                  </w:r>
                  <w:r w:rsidRPr="0038332F">
                    <w:rPr>
                      <w:rFonts w:ascii="Arial Rounded MT Bold" w:hAnsi="Arial Rounded MT Bold"/>
                      <w:sz w:val="18"/>
                      <w:szCs w:val="18"/>
                    </w:rPr>
                    <w:t>.</w:t>
                  </w:r>
                  <w:r w:rsidRPr="0038332F">
                    <w:rPr>
                      <w:rFonts w:asciiTheme="majorHAnsi" w:hAnsiTheme="majorHAnsi"/>
                      <w:sz w:val="18"/>
                      <w:szCs w:val="18"/>
                    </w:rPr>
                    <w:t xml:space="preserve">   El Cliente está haciendo negocios en o con una Jurisdicción Sancionada.</w:t>
                  </w:r>
                </w:p>
              </w:tc>
              <w:tc>
                <w:tcPr>
                  <w:tcW w:w="567" w:type="dxa"/>
                </w:tcPr>
                <w:p w14:paraId="64F81A8F" w14:textId="77777777" w:rsidR="005435B9" w:rsidRPr="0038332F" w:rsidRDefault="005435B9" w:rsidP="005435B9">
                  <w:pPr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1D1FCC00" w14:textId="77777777" w:rsidR="005435B9" w:rsidRPr="0038332F" w:rsidRDefault="005435B9" w:rsidP="005435B9">
                  <w:pPr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</w:tcPr>
                <w:p w14:paraId="67E1CCA0" w14:textId="77777777" w:rsidR="005435B9" w:rsidRPr="0038332F" w:rsidRDefault="005435B9" w:rsidP="005435B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A7407E" w:rsidRPr="0038332F" w14:paraId="634DB912" w14:textId="77777777" w:rsidTr="008E7DC9">
              <w:trPr>
                <w:trHeight w:val="281"/>
              </w:trPr>
              <w:tc>
                <w:tcPr>
                  <w:tcW w:w="6689" w:type="dxa"/>
                </w:tcPr>
                <w:p w14:paraId="6BDFCDD1" w14:textId="77777777" w:rsidR="005435B9" w:rsidRPr="0038332F" w:rsidRDefault="005435B9" w:rsidP="00941829">
                  <w:pPr>
                    <w:ind w:left="500" w:hanging="436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38332F">
                    <w:rPr>
                      <w:rFonts w:ascii="Arial Rounded MT Bold" w:hAnsi="Arial Rounded MT Bold"/>
                      <w:b/>
                      <w:sz w:val="18"/>
                      <w:szCs w:val="18"/>
                    </w:rPr>
                    <w:t>e</w:t>
                  </w:r>
                  <w:r w:rsidRPr="0038332F">
                    <w:rPr>
                      <w:rFonts w:asciiTheme="majorHAnsi" w:hAnsiTheme="majorHAnsi"/>
                      <w:sz w:val="18"/>
                      <w:szCs w:val="18"/>
                    </w:rPr>
                    <w:t>.   El Cliente realizará operaciones internacionales con una Jurisdicción Sancionada.</w:t>
                  </w:r>
                </w:p>
              </w:tc>
              <w:tc>
                <w:tcPr>
                  <w:tcW w:w="567" w:type="dxa"/>
                </w:tcPr>
                <w:p w14:paraId="03E7B148" w14:textId="77777777" w:rsidR="005435B9" w:rsidRPr="0038332F" w:rsidRDefault="005435B9" w:rsidP="005435B9">
                  <w:pPr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6A88CF6D" w14:textId="77777777" w:rsidR="005435B9" w:rsidRPr="0038332F" w:rsidRDefault="005435B9" w:rsidP="005435B9">
                  <w:pPr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</w:tcPr>
                <w:p w14:paraId="1D8A7240" w14:textId="77777777" w:rsidR="005435B9" w:rsidRPr="0038332F" w:rsidRDefault="005435B9" w:rsidP="005435B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A7407E" w:rsidRPr="0038332F" w14:paraId="549C05C6" w14:textId="77777777" w:rsidTr="00A7407E">
              <w:trPr>
                <w:trHeight w:val="537"/>
              </w:trPr>
              <w:tc>
                <w:tcPr>
                  <w:tcW w:w="6689" w:type="dxa"/>
                </w:tcPr>
                <w:p w14:paraId="37C1CDBE" w14:textId="77777777" w:rsidR="005435B9" w:rsidRPr="0038332F" w:rsidRDefault="005435B9" w:rsidP="00941829">
                  <w:pPr>
                    <w:ind w:left="500" w:hanging="436"/>
                    <w:jc w:val="both"/>
                    <w:rPr>
                      <w:rFonts w:ascii="Arial Rounded MT Bold" w:hAnsi="Arial Rounded MT Bold"/>
                      <w:b/>
                      <w:sz w:val="18"/>
                      <w:szCs w:val="18"/>
                    </w:rPr>
                  </w:pPr>
                  <w:r w:rsidRPr="0038332F">
                    <w:rPr>
                      <w:rFonts w:ascii="Arial Rounded MT Bold" w:hAnsi="Arial Rounded MT Bold"/>
                      <w:b/>
                      <w:sz w:val="18"/>
                      <w:szCs w:val="18"/>
                    </w:rPr>
                    <w:t>f</w:t>
                  </w:r>
                  <w:r w:rsidRPr="0038332F">
                    <w:rPr>
                      <w:rFonts w:asciiTheme="majorHAnsi" w:hAnsiTheme="majorHAnsi"/>
                      <w:sz w:val="18"/>
                      <w:szCs w:val="18"/>
                    </w:rPr>
                    <w:t>.    El cliente realiza actividades comerciales con el gobiernos o entidades propiedad del gobierno de la jurisdicción sancionada.</w:t>
                  </w:r>
                </w:p>
              </w:tc>
              <w:tc>
                <w:tcPr>
                  <w:tcW w:w="567" w:type="dxa"/>
                </w:tcPr>
                <w:p w14:paraId="20FEC293" w14:textId="77777777" w:rsidR="005435B9" w:rsidRPr="0038332F" w:rsidRDefault="005435B9" w:rsidP="005435B9">
                  <w:pPr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687B3EFE" w14:textId="77777777" w:rsidR="005435B9" w:rsidRPr="0038332F" w:rsidRDefault="005435B9" w:rsidP="005435B9">
                  <w:pPr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</w:tcPr>
                <w:p w14:paraId="5B2C7BF3" w14:textId="77777777" w:rsidR="005435B9" w:rsidRPr="0038332F" w:rsidRDefault="005435B9" w:rsidP="005435B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A7407E" w:rsidRPr="0038332F" w14:paraId="01DA5F99" w14:textId="77777777" w:rsidTr="008E7DC9">
              <w:trPr>
                <w:trHeight w:val="293"/>
              </w:trPr>
              <w:tc>
                <w:tcPr>
                  <w:tcW w:w="6689" w:type="dxa"/>
                </w:tcPr>
                <w:p w14:paraId="0096575F" w14:textId="77777777" w:rsidR="005435B9" w:rsidRPr="0038332F" w:rsidRDefault="005435B9" w:rsidP="00941829">
                  <w:pPr>
                    <w:ind w:left="500" w:hanging="436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38332F">
                    <w:rPr>
                      <w:rFonts w:ascii="Arial Rounded MT Bold" w:hAnsi="Arial Rounded MT Bold"/>
                      <w:b/>
                      <w:sz w:val="18"/>
                      <w:szCs w:val="18"/>
                    </w:rPr>
                    <w:t>g</w:t>
                  </w:r>
                  <w:r w:rsidRPr="0038332F">
                    <w:rPr>
                      <w:rFonts w:asciiTheme="majorHAnsi" w:hAnsiTheme="majorHAnsi"/>
                      <w:sz w:val="18"/>
                      <w:szCs w:val="18"/>
                    </w:rPr>
                    <w:t>.   El Cliente es PEP de un país sancionado.</w:t>
                  </w:r>
                </w:p>
              </w:tc>
              <w:tc>
                <w:tcPr>
                  <w:tcW w:w="567" w:type="dxa"/>
                </w:tcPr>
                <w:p w14:paraId="22A29435" w14:textId="77777777" w:rsidR="005435B9" w:rsidRPr="0038332F" w:rsidRDefault="005435B9" w:rsidP="005435B9">
                  <w:pPr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521C6DAD" w14:textId="77777777" w:rsidR="005435B9" w:rsidRPr="0038332F" w:rsidRDefault="005435B9" w:rsidP="005435B9">
                  <w:pPr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</w:tcPr>
                <w:p w14:paraId="27A86293" w14:textId="77777777" w:rsidR="005435B9" w:rsidRPr="0038332F" w:rsidRDefault="005435B9" w:rsidP="005435B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A7407E" w:rsidRPr="0038332F" w14:paraId="6C50215C" w14:textId="77777777" w:rsidTr="00A7407E">
              <w:trPr>
                <w:trHeight w:val="428"/>
              </w:trPr>
              <w:tc>
                <w:tcPr>
                  <w:tcW w:w="6689" w:type="dxa"/>
                </w:tcPr>
                <w:p w14:paraId="31921AEB" w14:textId="77777777" w:rsidR="005435B9" w:rsidRPr="0038332F" w:rsidRDefault="005435B9" w:rsidP="00941829">
                  <w:pPr>
                    <w:ind w:left="500" w:hanging="436"/>
                    <w:jc w:val="both"/>
                    <w:rPr>
                      <w:rFonts w:ascii="Arial Rounded MT Bold" w:hAnsi="Arial Rounded MT Bold"/>
                      <w:b/>
                      <w:sz w:val="18"/>
                      <w:szCs w:val="18"/>
                    </w:rPr>
                  </w:pPr>
                  <w:r w:rsidRPr="0038332F">
                    <w:rPr>
                      <w:rFonts w:ascii="Arial Rounded MT Bold" w:hAnsi="Arial Rounded MT Bold"/>
                      <w:b/>
                      <w:sz w:val="18"/>
                      <w:szCs w:val="18"/>
                    </w:rPr>
                    <w:t>h</w:t>
                  </w:r>
                  <w:r w:rsidRPr="0038332F">
                    <w:rPr>
                      <w:rFonts w:asciiTheme="majorHAnsi" w:hAnsiTheme="majorHAnsi"/>
                      <w:sz w:val="18"/>
                      <w:szCs w:val="18"/>
                    </w:rPr>
                    <w:t>.   El cliente tiene como actividad proyectos de exploración o producción de petróleo.</w:t>
                  </w:r>
                  <w:r w:rsidRPr="0038332F">
                    <w:rPr>
                      <w:rFonts w:asciiTheme="majorHAnsi" w:hAnsiTheme="majorHAnsi"/>
                      <w:b/>
                      <w:color w:val="FF0000"/>
                      <w:sz w:val="18"/>
                      <w:szCs w:val="18"/>
                    </w:rPr>
                    <w:t>*Este indicio sólo aplica si hay exposición a Rusia o Venezuela.</w:t>
                  </w:r>
                </w:p>
              </w:tc>
              <w:tc>
                <w:tcPr>
                  <w:tcW w:w="567" w:type="dxa"/>
                </w:tcPr>
                <w:p w14:paraId="4D1F74E7" w14:textId="77777777" w:rsidR="005435B9" w:rsidRPr="0038332F" w:rsidRDefault="005435B9" w:rsidP="005435B9">
                  <w:pPr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4AD48FFE" w14:textId="77777777" w:rsidR="005435B9" w:rsidRPr="0038332F" w:rsidRDefault="005435B9" w:rsidP="005435B9">
                  <w:pPr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</w:tcPr>
                <w:p w14:paraId="57A4E774" w14:textId="77777777" w:rsidR="005435B9" w:rsidRPr="0038332F" w:rsidRDefault="005435B9" w:rsidP="005435B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A7407E" w:rsidRPr="0038332F" w14:paraId="072115AD" w14:textId="77777777" w:rsidTr="00A7407E">
              <w:trPr>
                <w:trHeight w:val="304"/>
              </w:trPr>
              <w:tc>
                <w:tcPr>
                  <w:tcW w:w="6689" w:type="dxa"/>
                </w:tcPr>
                <w:p w14:paraId="591CA68E" w14:textId="77777777" w:rsidR="005435B9" w:rsidRPr="0038332F" w:rsidRDefault="005435B9" w:rsidP="00941829">
                  <w:pPr>
                    <w:ind w:left="500" w:hanging="436"/>
                    <w:jc w:val="both"/>
                    <w:rPr>
                      <w:rFonts w:ascii="Arial Rounded MT Bold" w:hAnsi="Arial Rounded MT Bold"/>
                      <w:b/>
                      <w:sz w:val="18"/>
                      <w:szCs w:val="18"/>
                    </w:rPr>
                  </w:pPr>
                  <w:r w:rsidRPr="0038332F">
                    <w:rPr>
                      <w:rFonts w:ascii="Arial Rounded MT Bold" w:hAnsi="Arial Rounded MT Bold"/>
                      <w:b/>
                      <w:sz w:val="18"/>
                      <w:szCs w:val="18"/>
                    </w:rPr>
                    <w:t>i</w:t>
                  </w:r>
                  <w:r w:rsidRPr="0038332F">
                    <w:rPr>
                      <w:rFonts w:asciiTheme="majorHAnsi" w:hAnsiTheme="majorHAnsi"/>
                      <w:sz w:val="18"/>
                      <w:szCs w:val="18"/>
                    </w:rPr>
                    <w:t>.   El cliente ha estado tres me</w:t>
                  </w:r>
                  <w:r w:rsidR="00682264" w:rsidRPr="0038332F">
                    <w:rPr>
                      <w:rFonts w:asciiTheme="majorHAnsi" w:hAnsiTheme="majorHAnsi"/>
                      <w:sz w:val="18"/>
                      <w:szCs w:val="18"/>
                    </w:rPr>
                    <w:t>ses o más en un país sancionado (Presencia Sustancial)</w:t>
                  </w:r>
                  <w:r w:rsidR="005C09D4" w:rsidRPr="0038332F">
                    <w:rPr>
                      <w:rFonts w:asciiTheme="majorHAnsi" w:hAnsiTheme="majorHAnsi"/>
                      <w:color w:val="FF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567" w:type="dxa"/>
                </w:tcPr>
                <w:p w14:paraId="3B2E7139" w14:textId="77777777" w:rsidR="005435B9" w:rsidRPr="0038332F" w:rsidRDefault="005435B9" w:rsidP="005435B9">
                  <w:pPr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FBA772A" w14:textId="77777777" w:rsidR="005435B9" w:rsidRPr="0038332F" w:rsidRDefault="005435B9" w:rsidP="005435B9">
                  <w:pPr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</w:tcPr>
                <w:p w14:paraId="2F7A6FD5" w14:textId="77777777" w:rsidR="005435B9" w:rsidRPr="0038332F" w:rsidRDefault="005435B9" w:rsidP="005435B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</w:tbl>
          <w:p w14:paraId="1B49326A" w14:textId="77777777" w:rsidR="005C09D4" w:rsidRPr="0038332F" w:rsidRDefault="005C09D4" w:rsidP="005C09D4">
            <w:pPr>
              <w:jc w:val="both"/>
              <w:rPr>
                <w:rFonts w:asciiTheme="majorHAnsi" w:hAnsiTheme="majorHAnsi"/>
                <w:sz w:val="14"/>
                <w:szCs w:val="18"/>
              </w:rPr>
            </w:pPr>
            <w:r w:rsidRPr="0038332F"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t>*</w:t>
            </w:r>
            <w:r w:rsidRPr="0038332F">
              <w:rPr>
                <w:rFonts w:asciiTheme="majorHAnsi" w:hAnsiTheme="majorHAnsi"/>
                <w:sz w:val="14"/>
                <w:szCs w:val="18"/>
              </w:rPr>
              <w:t xml:space="preserve">Presencial </w:t>
            </w:r>
            <w:r w:rsidR="00AF33FF" w:rsidRPr="0038332F">
              <w:rPr>
                <w:rFonts w:asciiTheme="majorHAnsi" w:hAnsiTheme="majorHAnsi"/>
                <w:sz w:val="14"/>
                <w:szCs w:val="18"/>
              </w:rPr>
              <w:t>Sustancial “aquella</w:t>
            </w:r>
            <w:r w:rsidRPr="0038332F">
              <w:rPr>
                <w:rFonts w:asciiTheme="majorHAnsi" w:hAnsiTheme="majorHAnsi"/>
                <w:sz w:val="14"/>
                <w:szCs w:val="18"/>
              </w:rPr>
              <w:t xml:space="preserve"> circunstancia en la cual un Cliente pasa un total de tres (3) meses calendarios o más (93 días o más), de forma continua o intermitente, en la Jurisdicción de un </w:t>
            </w:r>
            <w:r w:rsidRPr="0038332F">
              <w:rPr>
                <w:rFonts w:asciiTheme="majorHAnsi" w:hAnsiTheme="majorHAnsi"/>
                <w:b/>
                <w:sz w:val="14"/>
                <w:szCs w:val="18"/>
                <w:u w:val="single"/>
              </w:rPr>
              <w:t>País Sancionado</w:t>
            </w:r>
            <w:r w:rsidRPr="0038332F">
              <w:rPr>
                <w:rFonts w:asciiTheme="majorHAnsi" w:hAnsiTheme="majorHAnsi"/>
                <w:sz w:val="14"/>
                <w:szCs w:val="18"/>
              </w:rPr>
              <w:t xml:space="preserve">, dentro del año calendario desde la identificación de la circunstancia, en cualquier momento dentro de los dos (2) años calendarios inmediatamente anteriores a la identificación de la circunstancia.  </w:t>
            </w:r>
          </w:p>
          <w:p w14:paraId="621FD88F" w14:textId="77777777" w:rsidR="005435B9" w:rsidRPr="0038332F" w:rsidRDefault="005435B9" w:rsidP="00CC6A13">
            <w:pPr>
              <w:jc w:val="both"/>
              <w:rPr>
                <w:rFonts w:asciiTheme="majorHAnsi" w:hAnsiTheme="majorHAnsi"/>
                <w:sz w:val="4"/>
                <w:szCs w:val="18"/>
              </w:rPr>
            </w:pPr>
          </w:p>
        </w:tc>
      </w:tr>
    </w:tbl>
    <w:p w14:paraId="44BB01DF" w14:textId="77777777" w:rsidR="005435B9" w:rsidRPr="0038332F" w:rsidRDefault="005435B9" w:rsidP="00CC6A13">
      <w:pPr>
        <w:spacing w:after="0" w:line="240" w:lineRule="auto"/>
        <w:jc w:val="both"/>
        <w:rPr>
          <w:rFonts w:asciiTheme="majorHAnsi" w:hAnsiTheme="majorHAnsi"/>
          <w:sz w:val="10"/>
          <w:szCs w:val="18"/>
        </w:rPr>
      </w:pPr>
    </w:p>
    <w:p w14:paraId="55439E1A" w14:textId="77777777" w:rsidR="000949E8" w:rsidRPr="0038332F" w:rsidRDefault="005435B9" w:rsidP="005435B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Style w:val="Hipervnculo"/>
          <w:rFonts w:asciiTheme="majorHAnsi" w:hAnsiTheme="majorHAnsi"/>
          <w:b/>
          <w:color w:val="auto"/>
          <w:u w:val="none"/>
        </w:rPr>
      </w:pPr>
      <w:r w:rsidRPr="0038332F">
        <w:rPr>
          <w:rStyle w:val="Hipervnculo"/>
          <w:rFonts w:asciiTheme="majorHAnsi" w:hAnsiTheme="majorHAnsi"/>
          <w:b/>
          <w:color w:val="auto"/>
          <w:u w:val="none"/>
        </w:rPr>
        <w:t>Consideraciones relevantes:</w:t>
      </w:r>
    </w:p>
    <w:p w14:paraId="1E154056" w14:textId="77777777" w:rsidR="005435B9" w:rsidRPr="0038332F" w:rsidRDefault="005435B9" w:rsidP="005435B9">
      <w:pPr>
        <w:pStyle w:val="Prrafodelista"/>
        <w:spacing w:after="0" w:line="240" w:lineRule="auto"/>
        <w:jc w:val="both"/>
        <w:rPr>
          <w:rStyle w:val="Hipervnculo"/>
          <w:rFonts w:asciiTheme="majorHAnsi" w:hAnsiTheme="majorHAnsi"/>
          <w:b/>
          <w:color w:val="auto"/>
          <w:sz w:val="10"/>
          <w:szCs w:val="24"/>
          <w:u w:val="none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3713"/>
        <w:gridCol w:w="3640"/>
        <w:gridCol w:w="3175"/>
        <w:gridCol w:w="99"/>
      </w:tblGrid>
      <w:tr w:rsidR="005435B9" w14:paraId="7781B5CF" w14:textId="77777777" w:rsidTr="006A1C70">
        <w:tc>
          <w:tcPr>
            <w:tcW w:w="10627" w:type="dxa"/>
            <w:gridSpan w:val="4"/>
          </w:tcPr>
          <w:p w14:paraId="3051E482" w14:textId="77777777" w:rsidR="004F3A95" w:rsidRPr="0038332F" w:rsidRDefault="004F3A95" w:rsidP="004F3A95">
            <w:pPr>
              <w:rPr>
                <w:rFonts w:asciiTheme="majorHAnsi" w:hAnsiTheme="majorHAnsi"/>
                <w:sz w:val="10"/>
                <w:szCs w:val="20"/>
              </w:rPr>
            </w:pPr>
          </w:p>
          <w:p w14:paraId="50B80AB8" w14:textId="77777777" w:rsidR="004F3A95" w:rsidRPr="0038332F" w:rsidRDefault="004F3A95" w:rsidP="008A00EE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38332F">
              <w:rPr>
                <w:rFonts w:asciiTheme="majorHAnsi" w:hAnsiTheme="majorHAnsi"/>
                <w:sz w:val="18"/>
                <w:szCs w:val="18"/>
              </w:rPr>
              <w:t>Si el cliente tiene exposición a las Jurisdicciones de Corea del Norte y Cuba, deberás considerar lo siguiente:</w:t>
            </w:r>
          </w:p>
          <w:p w14:paraId="3F80173A" w14:textId="77777777" w:rsidR="004F3A95" w:rsidRPr="0038332F" w:rsidRDefault="004F3A95" w:rsidP="008A00EE">
            <w:pPr>
              <w:jc w:val="both"/>
              <w:rPr>
                <w:rFonts w:asciiTheme="majorHAnsi" w:hAnsiTheme="majorHAnsi"/>
                <w:sz w:val="10"/>
                <w:szCs w:val="18"/>
              </w:rPr>
            </w:pPr>
          </w:p>
          <w:p w14:paraId="3007D281" w14:textId="77777777" w:rsidR="004F3A95" w:rsidRPr="0038332F" w:rsidRDefault="004F3A95" w:rsidP="008A00EE">
            <w:pPr>
              <w:pStyle w:val="Prrafodelista"/>
              <w:numPr>
                <w:ilvl w:val="0"/>
                <w:numId w:val="9"/>
              </w:numPr>
              <w:ind w:left="174" w:hanging="174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38332F">
              <w:rPr>
                <w:rFonts w:asciiTheme="majorHAnsi" w:hAnsiTheme="majorHAnsi"/>
                <w:b/>
                <w:sz w:val="18"/>
                <w:szCs w:val="18"/>
              </w:rPr>
              <w:t xml:space="preserve">Corea del Norte.  </w:t>
            </w:r>
            <w:r w:rsidRPr="0038332F">
              <w:rPr>
                <w:rFonts w:asciiTheme="majorHAnsi" w:hAnsiTheme="majorHAnsi"/>
                <w:sz w:val="18"/>
                <w:szCs w:val="18"/>
                <w:u w:val="single"/>
              </w:rPr>
              <w:t>Todos</w:t>
            </w:r>
            <w:r w:rsidRPr="0038332F">
              <w:rPr>
                <w:rFonts w:asciiTheme="majorHAnsi" w:hAnsiTheme="majorHAnsi"/>
                <w:sz w:val="18"/>
                <w:szCs w:val="18"/>
              </w:rPr>
              <w:t xml:space="preserve"> los ciudadanos de Corea del Norte sin excepción deben ser escalados (</w:t>
            </w:r>
            <w:r w:rsidR="00AE094D" w:rsidRPr="0038332F">
              <w:rPr>
                <w:rFonts w:asciiTheme="majorHAnsi" w:hAnsiTheme="majorHAnsi"/>
                <w:sz w:val="18"/>
                <w:szCs w:val="18"/>
              </w:rPr>
              <w:t xml:space="preserve">es decir, si el cliente tiene como indicio </w:t>
            </w:r>
            <w:r w:rsidRPr="0038332F">
              <w:rPr>
                <w:rFonts w:asciiTheme="majorHAnsi" w:hAnsiTheme="majorHAnsi"/>
                <w:sz w:val="18"/>
                <w:szCs w:val="18"/>
              </w:rPr>
              <w:t xml:space="preserve"> País de nacimiento, País de Nacionalidad, País de residencia y País de residencia fiscal).</w:t>
            </w:r>
          </w:p>
          <w:p w14:paraId="37236ED0" w14:textId="77777777" w:rsidR="00A42FAE" w:rsidRPr="0038332F" w:rsidRDefault="00A42FAE" w:rsidP="008A00EE">
            <w:pPr>
              <w:pStyle w:val="Prrafodelista"/>
              <w:ind w:left="174"/>
              <w:jc w:val="both"/>
              <w:rPr>
                <w:rFonts w:asciiTheme="majorHAnsi" w:hAnsiTheme="majorHAnsi"/>
                <w:b/>
                <w:sz w:val="10"/>
                <w:szCs w:val="18"/>
              </w:rPr>
            </w:pPr>
          </w:p>
          <w:p w14:paraId="655EF422" w14:textId="77777777" w:rsidR="004F3A95" w:rsidRPr="0038332F" w:rsidRDefault="004F3A95" w:rsidP="008A00EE">
            <w:pPr>
              <w:pStyle w:val="Default"/>
              <w:numPr>
                <w:ilvl w:val="0"/>
                <w:numId w:val="9"/>
              </w:numPr>
              <w:ind w:left="174" w:hanging="174"/>
              <w:jc w:val="both"/>
              <w:rPr>
                <w:rFonts w:asciiTheme="majorHAnsi" w:hAnsiTheme="majorHAnsi" w:cstheme="minorBidi"/>
                <w:color w:val="auto"/>
                <w:sz w:val="18"/>
                <w:szCs w:val="18"/>
              </w:rPr>
            </w:pPr>
            <w:r w:rsidRPr="0038332F">
              <w:rPr>
                <w:rFonts w:asciiTheme="majorHAnsi" w:hAnsiTheme="majorHAnsi" w:cstheme="minorBidi"/>
                <w:b/>
                <w:color w:val="auto"/>
                <w:sz w:val="18"/>
                <w:szCs w:val="18"/>
              </w:rPr>
              <w:t xml:space="preserve">Cuba. </w:t>
            </w:r>
            <w:r w:rsidRPr="0038332F">
              <w:rPr>
                <w:rFonts w:asciiTheme="majorHAnsi" w:hAnsiTheme="majorHAnsi" w:cstheme="minorBidi"/>
                <w:color w:val="auto"/>
                <w:sz w:val="18"/>
                <w:szCs w:val="18"/>
              </w:rPr>
              <w:t xml:space="preserve">Los nacionales de Cuba deben ser escalados a GSS, a </w:t>
            </w:r>
            <w:r w:rsidRPr="0038332F">
              <w:rPr>
                <w:rFonts w:asciiTheme="majorHAnsi" w:hAnsiTheme="majorHAnsi" w:cstheme="minorBidi"/>
                <w:b/>
                <w:color w:val="auto"/>
                <w:sz w:val="18"/>
                <w:szCs w:val="18"/>
                <w:u w:val="single"/>
              </w:rPr>
              <w:t>menos que las siguientes condiciones se cumplan</w:t>
            </w:r>
            <w:r w:rsidRPr="0038332F">
              <w:rPr>
                <w:rFonts w:asciiTheme="majorHAnsi" w:hAnsiTheme="majorHAnsi" w:cstheme="minorBidi"/>
                <w:color w:val="auto"/>
                <w:sz w:val="18"/>
                <w:szCs w:val="18"/>
              </w:rPr>
              <w:t xml:space="preserve">: </w:t>
            </w:r>
          </w:p>
          <w:p w14:paraId="06C89CA3" w14:textId="77777777" w:rsidR="004F3A95" w:rsidRPr="0038332F" w:rsidRDefault="004F3A95" w:rsidP="008A00EE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ajorHAnsi" w:hAnsiTheme="majorHAnsi" w:cstheme="minorBidi"/>
                <w:color w:val="auto"/>
                <w:sz w:val="18"/>
                <w:szCs w:val="18"/>
              </w:rPr>
            </w:pPr>
            <w:r w:rsidRPr="0038332F">
              <w:rPr>
                <w:rFonts w:asciiTheme="majorHAnsi" w:hAnsiTheme="majorHAnsi" w:cstheme="minorBidi"/>
                <w:color w:val="auto"/>
                <w:sz w:val="18"/>
                <w:szCs w:val="18"/>
              </w:rPr>
              <w:t xml:space="preserve">La persona haya obtenido la ciudadanía o una situación de residencia permanente fuera de Cuba;  </w:t>
            </w:r>
          </w:p>
          <w:p w14:paraId="592DDC59" w14:textId="77777777" w:rsidR="004F3A95" w:rsidRPr="0038332F" w:rsidRDefault="004F3A95" w:rsidP="008A00EE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ajorHAnsi" w:hAnsiTheme="majorHAnsi" w:cstheme="minorBidi"/>
                <w:color w:val="auto"/>
                <w:sz w:val="18"/>
                <w:szCs w:val="18"/>
              </w:rPr>
            </w:pPr>
            <w:r w:rsidRPr="0038332F">
              <w:rPr>
                <w:rFonts w:asciiTheme="majorHAnsi" w:hAnsiTheme="majorHAnsi" w:cstheme="minorBidi"/>
                <w:color w:val="auto"/>
                <w:sz w:val="18"/>
                <w:szCs w:val="18"/>
              </w:rPr>
              <w:t xml:space="preserve">El individuo no puede, o no tiene la intención de tomar domicilio o reasentarse en Cuba; </w:t>
            </w:r>
          </w:p>
          <w:p w14:paraId="4F6B38F1" w14:textId="77777777" w:rsidR="004F3A95" w:rsidRPr="0038332F" w:rsidRDefault="004F3A95" w:rsidP="008A00EE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ajorHAnsi" w:hAnsiTheme="majorHAnsi" w:cstheme="minorBidi"/>
                <w:color w:val="auto"/>
                <w:sz w:val="18"/>
                <w:szCs w:val="18"/>
              </w:rPr>
            </w:pPr>
            <w:r w:rsidRPr="0038332F">
              <w:rPr>
                <w:rFonts w:asciiTheme="majorHAnsi" w:hAnsiTheme="majorHAnsi" w:cstheme="minorBidi"/>
                <w:color w:val="auto"/>
                <w:sz w:val="18"/>
                <w:szCs w:val="18"/>
              </w:rPr>
              <w:t>La persona no usa ni usará productos o servicios de Scotiabank denominados en USD para transacciones directas o indirectas que involucren a Cuba (es decir, a través de países intermediarios).</w:t>
            </w:r>
          </w:p>
          <w:p w14:paraId="5F7463FE" w14:textId="77777777" w:rsidR="004F3A95" w:rsidRPr="0038332F" w:rsidRDefault="004F3A95" w:rsidP="008A00EE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ajorHAnsi" w:hAnsiTheme="majorHAnsi" w:cstheme="minorBidi"/>
                <w:color w:val="auto"/>
                <w:sz w:val="18"/>
                <w:szCs w:val="18"/>
              </w:rPr>
            </w:pPr>
            <w:r w:rsidRPr="0038332F">
              <w:rPr>
                <w:rFonts w:asciiTheme="majorHAnsi" w:hAnsiTheme="majorHAnsi" w:cstheme="minorBidi"/>
                <w:color w:val="auto"/>
                <w:sz w:val="18"/>
                <w:szCs w:val="18"/>
              </w:rPr>
              <w:t xml:space="preserve">El individuo no es una Parte Sancionada y el único indicador de Sanciones presente en el Cliente es la nacionalidad cubana. </w:t>
            </w:r>
          </w:p>
          <w:p w14:paraId="0F2CFD70" w14:textId="77777777" w:rsidR="00A42FAE" w:rsidRPr="0038332F" w:rsidRDefault="00B12C0F" w:rsidP="008A00EE">
            <w:pPr>
              <w:pStyle w:val="Prrafodelista"/>
              <w:numPr>
                <w:ilvl w:val="0"/>
                <w:numId w:val="9"/>
              </w:numPr>
              <w:ind w:left="316" w:hanging="284"/>
              <w:jc w:val="both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38332F">
              <w:rPr>
                <w:rFonts w:asciiTheme="majorHAnsi" w:hAnsiTheme="majorHAnsi"/>
                <w:sz w:val="18"/>
                <w:szCs w:val="18"/>
              </w:rPr>
              <w:t>Si</w:t>
            </w:r>
            <w:r w:rsidR="00A42FAE" w:rsidRPr="0038332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A42FAE" w:rsidRPr="0038332F">
              <w:rPr>
                <w:rFonts w:asciiTheme="majorHAnsi" w:hAnsiTheme="majorHAnsi"/>
                <w:b/>
                <w:sz w:val="18"/>
                <w:szCs w:val="18"/>
              </w:rPr>
              <w:t xml:space="preserve">el </w:t>
            </w:r>
            <w:r w:rsidR="00A42FAE" w:rsidRPr="0038332F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único</w:t>
            </w:r>
            <w:r w:rsidR="00A42FAE" w:rsidRPr="0038332F">
              <w:rPr>
                <w:rFonts w:asciiTheme="majorHAnsi" w:hAnsiTheme="majorHAnsi"/>
                <w:b/>
                <w:sz w:val="18"/>
                <w:szCs w:val="18"/>
              </w:rPr>
              <w:t xml:space="preserve"> factor marcado</w:t>
            </w:r>
            <w:r w:rsidR="00A42FAE" w:rsidRPr="0038332F">
              <w:rPr>
                <w:rFonts w:asciiTheme="majorHAnsi" w:hAnsiTheme="majorHAnsi"/>
                <w:sz w:val="18"/>
                <w:szCs w:val="18"/>
              </w:rPr>
              <w:t xml:space="preserve"> corresponde al inciso (</w:t>
            </w:r>
            <w:r w:rsidR="00A42FAE" w:rsidRPr="0038332F">
              <w:rPr>
                <w:rFonts w:ascii="Arial Rounded MT Bold" w:hAnsi="Arial Rounded MT Bold"/>
                <w:i/>
                <w:sz w:val="18"/>
                <w:szCs w:val="18"/>
              </w:rPr>
              <w:t>a</w:t>
            </w:r>
            <w:r w:rsidR="00A42FAE" w:rsidRPr="0038332F">
              <w:rPr>
                <w:rFonts w:asciiTheme="majorHAnsi" w:hAnsiTheme="majorHAnsi"/>
                <w:sz w:val="18"/>
                <w:szCs w:val="18"/>
              </w:rPr>
              <w:t xml:space="preserve">) de ciudadanía, nacionalidad/lugar de nacimiento con una Jurisdicción con </w:t>
            </w:r>
            <w:r w:rsidR="00A42FAE" w:rsidRPr="0038332F">
              <w:rPr>
                <w:rFonts w:asciiTheme="majorHAnsi" w:hAnsiTheme="majorHAnsi" w:cstheme="majorHAnsi"/>
                <w:sz w:val="18"/>
                <w:szCs w:val="18"/>
              </w:rPr>
              <w:t xml:space="preserve">Sanciones </w:t>
            </w:r>
            <w:r w:rsidRPr="0038332F"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="00A42FAE" w:rsidRPr="0038332F">
              <w:rPr>
                <w:rFonts w:asciiTheme="majorHAnsi" w:hAnsiTheme="majorHAnsi"/>
                <w:sz w:val="18"/>
                <w:szCs w:val="18"/>
              </w:rPr>
              <w:t xml:space="preserve"> ninguno de los demás factores aplica, entonces se puede determinar que no existen indicios significativos que confirmen una exposición como tal. </w:t>
            </w:r>
            <w:r w:rsidR="000A7EE4" w:rsidRPr="0038332F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 xml:space="preserve">(excepto los casos de Corea del Norte y Cuba, para los cuales les aplica los puntos i y ii. </w:t>
            </w:r>
            <w:r w:rsidRPr="0038332F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d</w:t>
            </w:r>
            <w:r w:rsidR="000A7EE4" w:rsidRPr="0038332F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 xml:space="preserve">e este </w:t>
            </w:r>
            <w:r w:rsidRPr="0038332F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apartado</w:t>
            </w:r>
            <w:r w:rsidR="000A7EE4" w:rsidRPr="0038332F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).</w:t>
            </w:r>
          </w:p>
          <w:p w14:paraId="56447A4F" w14:textId="77777777" w:rsidR="00EE5BB0" w:rsidRPr="0038332F" w:rsidRDefault="00EE5BB0" w:rsidP="00EE5BB0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3BDF1051" w14:textId="6AEB0C51" w:rsidR="005435B9" w:rsidRPr="00EE5BB0" w:rsidRDefault="006E361B" w:rsidP="00EE5BB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38332F">
              <w:rPr>
                <w:rFonts w:asciiTheme="majorHAnsi" w:hAnsiTheme="majorHAnsi"/>
                <w:b/>
                <w:sz w:val="18"/>
                <w:szCs w:val="18"/>
              </w:rPr>
              <w:t>En todos los casos en los que se mar</w:t>
            </w:r>
            <w:r w:rsidR="00685E49" w:rsidRPr="0038332F">
              <w:rPr>
                <w:rFonts w:asciiTheme="majorHAnsi" w:hAnsiTheme="majorHAnsi"/>
                <w:b/>
                <w:sz w:val="18"/>
                <w:szCs w:val="18"/>
              </w:rPr>
              <w:t>que un indicio adicional al (a) y/o apliquen los puntos i y ii;</w:t>
            </w:r>
            <w:r w:rsidRPr="0038332F">
              <w:rPr>
                <w:rFonts w:asciiTheme="majorHAnsi" w:hAnsiTheme="majorHAnsi"/>
                <w:b/>
                <w:sz w:val="18"/>
                <w:szCs w:val="18"/>
              </w:rPr>
              <w:t xml:space="preserve"> implicará que se deberá realizar el proceso de Debida Diligencia Mejorada, conforme a Política</w:t>
            </w:r>
            <w:r w:rsidRPr="0038332F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682264" w:rsidRPr="006A1C70" w14:paraId="725A0791" w14:textId="77777777" w:rsidTr="006A1C70">
        <w:trPr>
          <w:gridAfter w:val="1"/>
          <w:wAfter w:w="99" w:type="dxa"/>
          <w:trHeight w:val="993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14:paraId="4628C3DB" w14:textId="77777777" w:rsidR="00682264" w:rsidRDefault="00682264" w:rsidP="000D506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</w:p>
          <w:p w14:paraId="24EE7390" w14:textId="77777777" w:rsidR="0091574C" w:rsidRPr="006A1C70" w:rsidRDefault="0091574C" w:rsidP="000D506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</w:p>
          <w:p w14:paraId="6AD42E55" w14:textId="77777777" w:rsidR="00682264" w:rsidRPr="006A1C70" w:rsidRDefault="00682264" w:rsidP="000D506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</w:p>
          <w:p w14:paraId="6902569B" w14:textId="77777777" w:rsidR="00682264" w:rsidRPr="006A1C70" w:rsidRDefault="00682264" w:rsidP="000D506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  <w:r w:rsidRPr="006A1C70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Nombre y firma del Gerente </w:t>
            </w:r>
          </w:p>
          <w:p w14:paraId="19C16F86" w14:textId="204047FC" w:rsidR="000E1110" w:rsidRPr="006A1C70" w:rsidRDefault="00682264" w:rsidP="000E111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  <w:r w:rsidRPr="006A1C70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Team Leader/Promotor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2CE01AC8" w14:textId="77777777" w:rsidR="00682264" w:rsidRPr="006A1C70" w:rsidRDefault="00682264" w:rsidP="000D506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</w:p>
          <w:p w14:paraId="2C703FDA" w14:textId="77777777" w:rsidR="00682264" w:rsidRDefault="00682264" w:rsidP="000D506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</w:p>
          <w:p w14:paraId="694E55D3" w14:textId="77777777" w:rsidR="0091574C" w:rsidRPr="006A1C70" w:rsidRDefault="0091574C" w:rsidP="000D506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</w:p>
          <w:p w14:paraId="7D3F725D" w14:textId="77777777" w:rsidR="00682264" w:rsidRPr="006A1C70" w:rsidRDefault="00682264" w:rsidP="00682264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  <w:r w:rsidRPr="006A1C70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Plaza /Sucursal/Línea de Negocio</w:t>
            </w:r>
          </w:p>
          <w:p w14:paraId="06135D83" w14:textId="77777777" w:rsidR="00682264" w:rsidRPr="006A1C70" w:rsidRDefault="00682264" w:rsidP="006A1C70">
            <w:pPr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FF72AA8" w14:textId="77777777" w:rsidR="00682264" w:rsidRPr="006A1C70" w:rsidRDefault="00682264" w:rsidP="000D506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</w:p>
          <w:p w14:paraId="382C2E1F" w14:textId="77777777" w:rsidR="00682264" w:rsidRDefault="00682264" w:rsidP="000D506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</w:p>
          <w:p w14:paraId="11F232DB" w14:textId="77777777" w:rsidR="0091574C" w:rsidRPr="006A1C70" w:rsidRDefault="0091574C" w:rsidP="000D5060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</w:p>
          <w:p w14:paraId="1395BC00" w14:textId="77777777" w:rsidR="00682264" w:rsidRPr="006A1C70" w:rsidRDefault="00682264" w:rsidP="00682264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  <w:r w:rsidRPr="006A1C70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Fecha</w:t>
            </w:r>
          </w:p>
        </w:tc>
      </w:tr>
    </w:tbl>
    <w:p w14:paraId="6C6E410B" w14:textId="77777777" w:rsidR="00EE5BB0" w:rsidRDefault="00EE5BB0" w:rsidP="008E7DC9">
      <w:pPr>
        <w:spacing w:after="0" w:line="240" w:lineRule="auto"/>
        <w:jc w:val="both"/>
        <w:rPr>
          <w:rFonts w:asciiTheme="majorHAnsi" w:hAnsiTheme="majorHAnsi"/>
          <w:b/>
          <w:sz w:val="14"/>
          <w:szCs w:val="14"/>
        </w:rPr>
      </w:pPr>
      <w:bookmarkStart w:id="0" w:name="_Hlk101790277"/>
    </w:p>
    <w:p w14:paraId="13D5E202" w14:textId="1C14FE58" w:rsidR="008E7DC9" w:rsidRDefault="008E7DC9" w:rsidP="008E7DC9">
      <w:pPr>
        <w:spacing w:after="0" w:line="240" w:lineRule="auto"/>
        <w:jc w:val="both"/>
        <w:rPr>
          <w:rFonts w:asciiTheme="majorHAnsi" w:hAnsiTheme="majorHAnsi"/>
          <w:b/>
          <w:sz w:val="14"/>
          <w:szCs w:val="14"/>
        </w:rPr>
      </w:pPr>
      <w:r w:rsidRPr="008A00EE">
        <w:rPr>
          <w:rFonts w:asciiTheme="majorHAnsi" w:hAnsiTheme="majorHAnsi"/>
          <w:b/>
          <w:sz w:val="14"/>
          <w:szCs w:val="14"/>
        </w:rPr>
        <w:t>La lista de Jurisdicciones sancionadas las puedas encontrar en los siguientes links:</w:t>
      </w:r>
    </w:p>
    <w:p w14:paraId="62AB5848" w14:textId="787B620F" w:rsidR="0027434C" w:rsidRDefault="00E2267C" w:rsidP="008E7DC9">
      <w:pPr>
        <w:spacing w:after="0" w:line="240" w:lineRule="auto"/>
        <w:jc w:val="both"/>
        <w:rPr>
          <w:rFonts w:asciiTheme="majorHAnsi" w:hAnsiTheme="majorHAnsi"/>
          <w:b/>
          <w:sz w:val="14"/>
          <w:szCs w:val="14"/>
        </w:rPr>
      </w:pPr>
      <w:hyperlink r:id="rId8" w:history="1">
        <w:r w:rsidR="0027434C" w:rsidRPr="00D85109">
          <w:rPr>
            <w:rStyle w:val="Hipervnculo"/>
            <w:rFonts w:asciiTheme="majorHAnsi" w:hAnsiTheme="majorHAnsi"/>
            <w:b/>
            <w:sz w:val="14"/>
            <w:szCs w:val="14"/>
          </w:rPr>
          <w:t>http://intranetscotia/Intranet/Normatividad/uplv/Documents/Programa</w:t>
        </w:r>
        <w:r w:rsidR="0027434C">
          <w:rPr>
            <w:rStyle w:val="Hipervnculo"/>
            <w:rFonts w:asciiTheme="majorHAnsi" w:hAnsiTheme="majorHAnsi"/>
            <w:b/>
            <w:sz w:val="14"/>
            <w:szCs w:val="14"/>
          </w:rPr>
          <w:t>-</w:t>
        </w:r>
        <w:r w:rsidR="0027434C" w:rsidRPr="00D85109">
          <w:rPr>
            <w:rStyle w:val="Hipervnculo"/>
            <w:rFonts w:asciiTheme="majorHAnsi" w:hAnsiTheme="majorHAnsi"/>
            <w:b/>
            <w:sz w:val="14"/>
            <w:szCs w:val="14"/>
          </w:rPr>
          <w:t>Sanciones/Tabla%20de%20Orientaci%c3%b3n%20de%20los%20Programas%20de%20Sanciones%20%20Actualizada%20al%2012%20de%20abril%20%28clean%29.pdf</w:t>
        </w:r>
      </w:hyperlink>
    </w:p>
    <w:p w14:paraId="763FBDEF" w14:textId="3165F87A" w:rsidR="008E7DC9" w:rsidRDefault="00E2267C" w:rsidP="00B31068">
      <w:pPr>
        <w:rPr>
          <w:sz w:val="14"/>
          <w:szCs w:val="14"/>
        </w:rPr>
      </w:pPr>
      <w:hyperlink r:id="rId9" w:history="1">
        <w:r w:rsidR="00B31068" w:rsidRPr="0027434C">
          <w:rPr>
            <w:rStyle w:val="Hipervnculo"/>
            <w:sz w:val="14"/>
            <w:szCs w:val="14"/>
          </w:rPr>
          <w:t>http://intranetscotia/Intranet/Normatividad/uplv/Documents/Programa-Sanciones/Tabla%20de%20Pa%c3%adses%20Sancionados%2031%20marzo%202022.xlsx</w:t>
        </w:r>
      </w:hyperlink>
      <w:bookmarkEnd w:id="0"/>
      <w:r w:rsidR="00B31068" w:rsidRPr="0027434C">
        <w:rPr>
          <w:sz w:val="14"/>
          <w:szCs w:val="14"/>
        </w:rPr>
        <w:t xml:space="preserve">  </w:t>
      </w:r>
    </w:p>
    <w:sectPr w:rsidR="008E7DC9" w:rsidSect="0073646C">
      <w:pgSz w:w="12240" w:h="15840"/>
      <w:pgMar w:top="284" w:right="851" w:bottom="284" w:left="851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4C23F" w14:textId="77777777" w:rsidR="00631DA4" w:rsidRDefault="00631DA4" w:rsidP="00CC6A13">
      <w:pPr>
        <w:spacing w:after="0" w:line="240" w:lineRule="auto"/>
      </w:pPr>
      <w:r>
        <w:separator/>
      </w:r>
    </w:p>
  </w:endnote>
  <w:endnote w:type="continuationSeparator" w:id="0">
    <w:p w14:paraId="51142775" w14:textId="77777777" w:rsidR="00631DA4" w:rsidRDefault="00631DA4" w:rsidP="00CC6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3CB71" w14:textId="77777777" w:rsidR="00631DA4" w:rsidRDefault="00631DA4" w:rsidP="00CC6A13">
      <w:pPr>
        <w:spacing w:after="0" w:line="240" w:lineRule="auto"/>
      </w:pPr>
      <w:r>
        <w:separator/>
      </w:r>
    </w:p>
  </w:footnote>
  <w:footnote w:type="continuationSeparator" w:id="0">
    <w:p w14:paraId="326E8805" w14:textId="77777777" w:rsidR="00631DA4" w:rsidRDefault="00631DA4" w:rsidP="00CC6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C7802"/>
    <w:multiLevelType w:val="hybridMultilevel"/>
    <w:tmpl w:val="61601B00"/>
    <w:lvl w:ilvl="0" w:tplc="080A0013">
      <w:start w:val="1"/>
      <w:numFmt w:val="upperRoman"/>
      <w:lvlText w:val="%1."/>
      <w:lvlJc w:val="right"/>
      <w:pPr>
        <w:ind w:left="877" w:hanging="360"/>
      </w:pPr>
    </w:lvl>
    <w:lvl w:ilvl="1" w:tplc="080A0019" w:tentative="1">
      <w:start w:val="1"/>
      <w:numFmt w:val="lowerLetter"/>
      <w:lvlText w:val="%2."/>
      <w:lvlJc w:val="left"/>
      <w:pPr>
        <w:ind w:left="1597" w:hanging="360"/>
      </w:pPr>
    </w:lvl>
    <w:lvl w:ilvl="2" w:tplc="080A001B" w:tentative="1">
      <w:start w:val="1"/>
      <w:numFmt w:val="lowerRoman"/>
      <w:lvlText w:val="%3."/>
      <w:lvlJc w:val="right"/>
      <w:pPr>
        <w:ind w:left="2317" w:hanging="180"/>
      </w:pPr>
    </w:lvl>
    <w:lvl w:ilvl="3" w:tplc="080A000F" w:tentative="1">
      <w:start w:val="1"/>
      <w:numFmt w:val="decimal"/>
      <w:lvlText w:val="%4."/>
      <w:lvlJc w:val="left"/>
      <w:pPr>
        <w:ind w:left="3037" w:hanging="360"/>
      </w:pPr>
    </w:lvl>
    <w:lvl w:ilvl="4" w:tplc="080A0019" w:tentative="1">
      <w:start w:val="1"/>
      <w:numFmt w:val="lowerLetter"/>
      <w:lvlText w:val="%5."/>
      <w:lvlJc w:val="left"/>
      <w:pPr>
        <w:ind w:left="3757" w:hanging="360"/>
      </w:pPr>
    </w:lvl>
    <w:lvl w:ilvl="5" w:tplc="080A001B" w:tentative="1">
      <w:start w:val="1"/>
      <w:numFmt w:val="lowerRoman"/>
      <w:lvlText w:val="%6."/>
      <w:lvlJc w:val="right"/>
      <w:pPr>
        <w:ind w:left="4477" w:hanging="180"/>
      </w:pPr>
    </w:lvl>
    <w:lvl w:ilvl="6" w:tplc="080A000F" w:tentative="1">
      <w:start w:val="1"/>
      <w:numFmt w:val="decimal"/>
      <w:lvlText w:val="%7."/>
      <w:lvlJc w:val="left"/>
      <w:pPr>
        <w:ind w:left="5197" w:hanging="360"/>
      </w:pPr>
    </w:lvl>
    <w:lvl w:ilvl="7" w:tplc="080A0019" w:tentative="1">
      <w:start w:val="1"/>
      <w:numFmt w:val="lowerLetter"/>
      <w:lvlText w:val="%8."/>
      <w:lvlJc w:val="left"/>
      <w:pPr>
        <w:ind w:left="5917" w:hanging="360"/>
      </w:pPr>
    </w:lvl>
    <w:lvl w:ilvl="8" w:tplc="080A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1" w15:restartNumberingAfterBreak="0">
    <w:nsid w:val="0F7D69FD"/>
    <w:multiLevelType w:val="hybridMultilevel"/>
    <w:tmpl w:val="6B54063E"/>
    <w:lvl w:ilvl="0" w:tplc="EE5CF2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0648A"/>
    <w:multiLevelType w:val="hybridMultilevel"/>
    <w:tmpl w:val="0458FE38"/>
    <w:lvl w:ilvl="0" w:tplc="48E858AA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B350B"/>
    <w:multiLevelType w:val="hybridMultilevel"/>
    <w:tmpl w:val="3F503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81212"/>
    <w:multiLevelType w:val="hybridMultilevel"/>
    <w:tmpl w:val="2B8AB608"/>
    <w:lvl w:ilvl="0" w:tplc="AE267C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97F1C"/>
    <w:multiLevelType w:val="hybridMultilevel"/>
    <w:tmpl w:val="5936F7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04ABE"/>
    <w:multiLevelType w:val="hybridMultilevel"/>
    <w:tmpl w:val="DF0EAAAC"/>
    <w:lvl w:ilvl="0" w:tplc="1390CD6A">
      <w:start w:val="1"/>
      <w:numFmt w:val="lowerLetter"/>
      <w:lvlText w:val="%1."/>
      <w:lvlJc w:val="left"/>
      <w:pPr>
        <w:ind w:left="455" w:hanging="360"/>
      </w:pPr>
      <w:rPr>
        <w:rFonts w:ascii="Arial Rounded MT Bold" w:hAnsi="Arial Rounded MT Bold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75" w:hanging="360"/>
      </w:pPr>
    </w:lvl>
    <w:lvl w:ilvl="2" w:tplc="080A001B" w:tentative="1">
      <w:start w:val="1"/>
      <w:numFmt w:val="lowerRoman"/>
      <w:lvlText w:val="%3."/>
      <w:lvlJc w:val="right"/>
      <w:pPr>
        <w:ind w:left="1895" w:hanging="180"/>
      </w:pPr>
    </w:lvl>
    <w:lvl w:ilvl="3" w:tplc="080A000F" w:tentative="1">
      <w:start w:val="1"/>
      <w:numFmt w:val="decimal"/>
      <w:lvlText w:val="%4."/>
      <w:lvlJc w:val="left"/>
      <w:pPr>
        <w:ind w:left="2615" w:hanging="360"/>
      </w:pPr>
    </w:lvl>
    <w:lvl w:ilvl="4" w:tplc="080A0019" w:tentative="1">
      <w:start w:val="1"/>
      <w:numFmt w:val="lowerLetter"/>
      <w:lvlText w:val="%5."/>
      <w:lvlJc w:val="left"/>
      <w:pPr>
        <w:ind w:left="3335" w:hanging="360"/>
      </w:pPr>
    </w:lvl>
    <w:lvl w:ilvl="5" w:tplc="080A001B" w:tentative="1">
      <w:start w:val="1"/>
      <w:numFmt w:val="lowerRoman"/>
      <w:lvlText w:val="%6."/>
      <w:lvlJc w:val="right"/>
      <w:pPr>
        <w:ind w:left="4055" w:hanging="180"/>
      </w:pPr>
    </w:lvl>
    <w:lvl w:ilvl="6" w:tplc="080A000F" w:tentative="1">
      <w:start w:val="1"/>
      <w:numFmt w:val="decimal"/>
      <w:lvlText w:val="%7."/>
      <w:lvlJc w:val="left"/>
      <w:pPr>
        <w:ind w:left="4775" w:hanging="360"/>
      </w:pPr>
    </w:lvl>
    <w:lvl w:ilvl="7" w:tplc="080A0019" w:tentative="1">
      <w:start w:val="1"/>
      <w:numFmt w:val="lowerLetter"/>
      <w:lvlText w:val="%8."/>
      <w:lvlJc w:val="left"/>
      <w:pPr>
        <w:ind w:left="5495" w:hanging="360"/>
      </w:pPr>
    </w:lvl>
    <w:lvl w:ilvl="8" w:tplc="080A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7" w15:restartNumberingAfterBreak="0">
    <w:nsid w:val="6B765BEA"/>
    <w:multiLevelType w:val="hybridMultilevel"/>
    <w:tmpl w:val="7662ECE4"/>
    <w:lvl w:ilvl="0" w:tplc="C9789E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F6CF2"/>
    <w:multiLevelType w:val="hybridMultilevel"/>
    <w:tmpl w:val="DF0EAAAC"/>
    <w:lvl w:ilvl="0" w:tplc="1390CD6A">
      <w:start w:val="1"/>
      <w:numFmt w:val="lowerLetter"/>
      <w:lvlText w:val="%1."/>
      <w:lvlJc w:val="left"/>
      <w:pPr>
        <w:ind w:left="455" w:hanging="360"/>
      </w:pPr>
      <w:rPr>
        <w:rFonts w:ascii="Arial Rounded MT Bold" w:hAnsi="Arial Rounded MT Bold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75" w:hanging="360"/>
      </w:pPr>
    </w:lvl>
    <w:lvl w:ilvl="2" w:tplc="080A001B" w:tentative="1">
      <w:start w:val="1"/>
      <w:numFmt w:val="lowerRoman"/>
      <w:lvlText w:val="%3."/>
      <w:lvlJc w:val="right"/>
      <w:pPr>
        <w:ind w:left="1895" w:hanging="180"/>
      </w:pPr>
    </w:lvl>
    <w:lvl w:ilvl="3" w:tplc="080A000F" w:tentative="1">
      <w:start w:val="1"/>
      <w:numFmt w:val="decimal"/>
      <w:lvlText w:val="%4."/>
      <w:lvlJc w:val="left"/>
      <w:pPr>
        <w:ind w:left="2615" w:hanging="360"/>
      </w:pPr>
    </w:lvl>
    <w:lvl w:ilvl="4" w:tplc="080A0019" w:tentative="1">
      <w:start w:val="1"/>
      <w:numFmt w:val="lowerLetter"/>
      <w:lvlText w:val="%5."/>
      <w:lvlJc w:val="left"/>
      <w:pPr>
        <w:ind w:left="3335" w:hanging="360"/>
      </w:pPr>
    </w:lvl>
    <w:lvl w:ilvl="5" w:tplc="080A001B" w:tentative="1">
      <w:start w:val="1"/>
      <w:numFmt w:val="lowerRoman"/>
      <w:lvlText w:val="%6."/>
      <w:lvlJc w:val="right"/>
      <w:pPr>
        <w:ind w:left="4055" w:hanging="180"/>
      </w:pPr>
    </w:lvl>
    <w:lvl w:ilvl="6" w:tplc="080A000F" w:tentative="1">
      <w:start w:val="1"/>
      <w:numFmt w:val="decimal"/>
      <w:lvlText w:val="%7."/>
      <w:lvlJc w:val="left"/>
      <w:pPr>
        <w:ind w:left="4775" w:hanging="360"/>
      </w:pPr>
    </w:lvl>
    <w:lvl w:ilvl="7" w:tplc="080A0019" w:tentative="1">
      <w:start w:val="1"/>
      <w:numFmt w:val="lowerLetter"/>
      <w:lvlText w:val="%8."/>
      <w:lvlJc w:val="left"/>
      <w:pPr>
        <w:ind w:left="5495" w:hanging="360"/>
      </w:pPr>
    </w:lvl>
    <w:lvl w:ilvl="8" w:tplc="080A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9" w15:restartNumberingAfterBreak="0">
    <w:nsid w:val="768F2486"/>
    <w:multiLevelType w:val="hybridMultilevel"/>
    <w:tmpl w:val="D6C6020E"/>
    <w:lvl w:ilvl="0" w:tplc="4056AA9A">
      <w:start w:val="1"/>
      <w:numFmt w:val="lowerRoman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  <w:b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02385"/>
    <w:multiLevelType w:val="hybridMultilevel"/>
    <w:tmpl w:val="DE26ED4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10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A13"/>
    <w:rsid w:val="000949E8"/>
    <w:rsid w:val="000A7EE4"/>
    <w:rsid w:val="000D20FF"/>
    <w:rsid w:val="000E1110"/>
    <w:rsid w:val="001D28CF"/>
    <w:rsid w:val="00206A3A"/>
    <w:rsid w:val="00256344"/>
    <w:rsid w:val="00263944"/>
    <w:rsid w:val="0027434C"/>
    <w:rsid w:val="002C6130"/>
    <w:rsid w:val="002E51BF"/>
    <w:rsid w:val="00306CFC"/>
    <w:rsid w:val="0038332F"/>
    <w:rsid w:val="003D4631"/>
    <w:rsid w:val="00436DBA"/>
    <w:rsid w:val="0046287E"/>
    <w:rsid w:val="00471506"/>
    <w:rsid w:val="0049307E"/>
    <w:rsid w:val="004E51EF"/>
    <w:rsid w:val="004F3A95"/>
    <w:rsid w:val="004F60C0"/>
    <w:rsid w:val="005435B9"/>
    <w:rsid w:val="0055114A"/>
    <w:rsid w:val="005C09D4"/>
    <w:rsid w:val="005F2EF4"/>
    <w:rsid w:val="006058CF"/>
    <w:rsid w:val="00631DA4"/>
    <w:rsid w:val="00682264"/>
    <w:rsid w:val="00685E49"/>
    <w:rsid w:val="006941E1"/>
    <w:rsid w:val="006A1C70"/>
    <w:rsid w:val="006E361B"/>
    <w:rsid w:val="0073646C"/>
    <w:rsid w:val="00741274"/>
    <w:rsid w:val="007500CE"/>
    <w:rsid w:val="00790675"/>
    <w:rsid w:val="007A10C3"/>
    <w:rsid w:val="00817B27"/>
    <w:rsid w:val="008A00EE"/>
    <w:rsid w:val="008E7DC9"/>
    <w:rsid w:val="0091574C"/>
    <w:rsid w:val="00941829"/>
    <w:rsid w:val="00952539"/>
    <w:rsid w:val="00A312FF"/>
    <w:rsid w:val="00A42FAE"/>
    <w:rsid w:val="00A7407E"/>
    <w:rsid w:val="00AB446D"/>
    <w:rsid w:val="00AD54AA"/>
    <w:rsid w:val="00AE094D"/>
    <w:rsid w:val="00AF33FF"/>
    <w:rsid w:val="00B12C0F"/>
    <w:rsid w:val="00B31068"/>
    <w:rsid w:val="00C43DD8"/>
    <w:rsid w:val="00C72552"/>
    <w:rsid w:val="00C85B6A"/>
    <w:rsid w:val="00CA568D"/>
    <w:rsid w:val="00CC6A13"/>
    <w:rsid w:val="00D9370B"/>
    <w:rsid w:val="00DA7B61"/>
    <w:rsid w:val="00E13C5F"/>
    <w:rsid w:val="00E2267C"/>
    <w:rsid w:val="00E2653B"/>
    <w:rsid w:val="00E672C9"/>
    <w:rsid w:val="00EA364A"/>
    <w:rsid w:val="00EE5BB0"/>
    <w:rsid w:val="00EF6EA7"/>
    <w:rsid w:val="00F41435"/>
    <w:rsid w:val="00F66C9C"/>
    <w:rsid w:val="00FE08F8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7F2F98"/>
  <w15:chartTrackingRefBased/>
  <w15:docId w15:val="{F7052BC2-2FB4-46C8-98FD-8178B311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A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C6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C6A1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85B6A"/>
    <w:pPr>
      <w:ind w:left="720"/>
      <w:contextualSpacing/>
    </w:pPr>
  </w:style>
  <w:style w:type="paragraph" w:customStyle="1" w:styleId="Default">
    <w:name w:val="Default"/>
    <w:rsid w:val="004628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F66C9C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74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scotia/Intranet/Normatividad/uplv/Documents/Programa-Sanciones/Tabla%20de%20Orientaci%c3%b3n%20de%20los%20Programas%20de%20Sanciones%20%20Actualizada%20al%2012%20de%20abril%20%28clean%29.pdf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tranetscotia/Intranet/Normatividad/uplv/Documents/Programa-Sanciones/Tabla%20de%20Pa%c3%adses%20Sancionados%2031%20marzo%202022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A4350A5AA48A997563944721E5B47" ma:contentTypeVersion="3" ma:contentTypeDescription="Create a new document." ma:contentTypeScope="" ma:versionID="76e1f341908fc3f79b2cd4270c8a274e">
  <xsd:schema xmlns:xsd="http://www.w3.org/2001/XMLSchema" xmlns:xs="http://www.w3.org/2001/XMLSchema" xmlns:p="http://schemas.microsoft.com/office/2006/metadata/properties" xmlns:ns1="http://schemas.microsoft.com/sharepoint/v3" xmlns:ns3="3e57c8d5-9cc1-44e0-b5d8-bcf1c0803685" targetNamespace="http://schemas.microsoft.com/office/2006/metadata/properties" ma:root="true" ma:fieldsID="2b2005138781f6b3730473470eb2d821" ns1:_="" ns3:_="">
    <xsd:import namespace="http://schemas.microsoft.com/sharepoint/v3"/>
    <xsd:import namespace="3e57c8d5-9cc1-44e0-b5d8-bcf1c080368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c8d5-9cc1-44e0-b5d8-bcf1c080368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0813A0-6F25-4FD8-9D50-F5CE04C9C1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C81DC0-A12F-4C13-8471-758DB7EA8641}"/>
</file>

<file path=customXml/itemProps3.xml><?xml version="1.0" encoding="utf-8"?>
<ds:datastoreItem xmlns:ds="http://schemas.openxmlformats.org/officeDocument/2006/customXml" ds:itemID="{3077CF9B-ED71-48EF-9C74-9DB47C2FB8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4001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Financiero Scotiabank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Mendoza Lopez, Yuritzi</dc:creator>
  <cp:keywords/>
  <dc:description/>
  <cp:lastModifiedBy>Hernandez Rodriguez, Lizeth Xin</cp:lastModifiedBy>
  <cp:revision>2</cp:revision>
  <dcterms:created xsi:type="dcterms:W3CDTF">2022-05-11T22:26:00Z</dcterms:created>
  <dcterms:modified xsi:type="dcterms:W3CDTF">2022-05-11T22:26:00Z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0x010100D51A4350A5AA48A997563944721E5B47</vt:lpwstr>
  </property>
</Properties>
</file>